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C11" w:rsidRPr="008865B0" w:rsidRDefault="00470C11" w:rsidP="002E6D08">
      <w:pPr>
        <w:tabs>
          <w:tab w:val="left" w:pos="6521"/>
        </w:tabs>
        <w:spacing w:after="120"/>
        <w:jc w:val="left"/>
        <w:rPr>
          <w:rFonts w:ascii="Times New Roman" w:hAnsi="Times New Roman" w:cs="Times New Roman"/>
          <w:b/>
          <w:bCs/>
          <w:kern w:val="0"/>
          <w:sz w:val="24"/>
          <w:szCs w:val="24"/>
          <w:lang w:val="de-DE"/>
        </w:rPr>
      </w:pPr>
      <w:bookmarkStart w:id="0" w:name="OLE_LINK2"/>
      <w:bookmarkStart w:id="1" w:name="OLE_LINK3"/>
      <w:bookmarkStart w:id="2" w:name="OLE_LINK1"/>
      <w:r w:rsidRPr="00920511">
        <w:rPr>
          <w:rFonts w:ascii="Times New Roman" w:eastAsia="MS Mincho" w:hAnsi="Times New Roman" w:cs="Times New Roman"/>
          <w:b/>
          <w:bCs/>
          <w:kern w:val="0"/>
          <w:sz w:val="24"/>
          <w:szCs w:val="24"/>
          <w:lang w:val="de-DE"/>
        </w:rPr>
        <w:t>3GPP TSG RAN WG1</w:t>
      </w:r>
      <w:r w:rsidRPr="00920511">
        <w:rPr>
          <w:rFonts w:ascii="Times New Roman" w:hAnsi="Times New Roman" w:cs="Times New Roman"/>
          <w:b/>
          <w:bCs/>
          <w:kern w:val="0"/>
          <w:sz w:val="24"/>
          <w:szCs w:val="24"/>
          <w:lang w:val="de-DE"/>
        </w:rPr>
        <w:t xml:space="preserve"> Meeting</w:t>
      </w:r>
      <w:r w:rsidRPr="00920511">
        <w:rPr>
          <w:rFonts w:ascii="Times New Roman" w:eastAsia="MS Mincho" w:hAnsi="Times New Roman" w:cs="Times New Roman"/>
          <w:b/>
          <w:bCs/>
          <w:kern w:val="0"/>
          <w:sz w:val="24"/>
          <w:szCs w:val="24"/>
          <w:lang w:val="de-DE"/>
        </w:rPr>
        <w:t xml:space="preserve"> #</w:t>
      </w:r>
      <w:r w:rsidRPr="00920511">
        <w:rPr>
          <w:rFonts w:ascii="Times New Roman" w:hAnsi="Times New Roman" w:cs="Times New Roman"/>
          <w:b/>
          <w:bCs/>
          <w:kern w:val="0"/>
          <w:sz w:val="24"/>
          <w:szCs w:val="24"/>
          <w:lang w:val="de-DE"/>
        </w:rPr>
        <w:t>8</w:t>
      </w:r>
      <w:r w:rsidR="007E795F">
        <w:rPr>
          <w:rFonts w:ascii="Times New Roman" w:hAnsi="Times New Roman" w:cs="Times New Roman" w:hint="eastAsia"/>
          <w:b/>
          <w:bCs/>
          <w:kern w:val="0"/>
          <w:sz w:val="24"/>
          <w:szCs w:val="24"/>
          <w:lang w:val="de-DE"/>
        </w:rPr>
        <w:t>6</w:t>
      </w:r>
      <w:r w:rsidRPr="00920511">
        <w:rPr>
          <w:rFonts w:ascii="Times New Roman" w:hAnsi="Times New Roman" w:cs="Times New Roman"/>
          <w:b/>
          <w:bCs/>
          <w:kern w:val="0"/>
          <w:sz w:val="24"/>
          <w:szCs w:val="24"/>
          <w:lang w:val="de-DE"/>
        </w:rPr>
        <w:t xml:space="preserve">                            </w:t>
      </w:r>
      <w:r w:rsidRPr="008865B0">
        <w:rPr>
          <w:rFonts w:ascii="Times New Roman" w:hAnsi="Times New Roman" w:cs="Times New Roman"/>
          <w:b/>
          <w:bCs/>
          <w:kern w:val="0"/>
          <w:sz w:val="24"/>
          <w:szCs w:val="24"/>
          <w:lang w:val="de-DE"/>
        </w:rPr>
        <w:t>R1-</w:t>
      </w:r>
      <w:r w:rsidR="008865B0" w:rsidRPr="008865B0">
        <w:rPr>
          <w:rFonts w:ascii="Times New Roman" w:hAnsi="Times New Roman" w:cs="Times New Roman" w:hint="eastAsia"/>
          <w:b/>
          <w:bCs/>
          <w:kern w:val="0"/>
          <w:sz w:val="24"/>
          <w:szCs w:val="24"/>
          <w:lang w:val="de-DE"/>
        </w:rPr>
        <w:t>16</w:t>
      </w:r>
      <w:r w:rsidR="007E795F">
        <w:rPr>
          <w:rFonts w:ascii="Times New Roman" w:hAnsi="Times New Roman" w:cs="Times New Roman" w:hint="eastAsia"/>
          <w:b/>
          <w:bCs/>
          <w:kern w:val="0"/>
          <w:sz w:val="24"/>
          <w:szCs w:val="24"/>
          <w:lang w:val="de-DE"/>
        </w:rPr>
        <w:t>657</w:t>
      </w:r>
      <w:r w:rsidR="006A43B2">
        <w:rPr>
          <w:rFonts w:ascii="Times New Roman" w:hAnsi="Times New Roman" w:cs="Times New Roman" w:hint="eastAsia"/>
          <w:b/>
          <w:bCs/>
          <w:kern w:val="0"/>
          <w:sz w:val="24"/>
          <w:szCs w:val="24"/>
          <w:lang w:val="de-DE"/>
        </w:rPr>
        <w:t>5</w:t>
      </w:r>
    </w:p>
    <w:bookmarkEnd w:id="0"/>
    <w:bookmarkEnd w:id="1"/>
    <w:p w:rsidR="00470C11" w:rsidRDefault="000A0516" w:rsidP="002E6D08">
      <w:pPr>
        <w:tabs>
          <w:tab w:val="left" w:pos="6521"/>
        </w:tabs>
        <w:spacing w:after="120"/>
        <w:jc w:val="left"/>
        <w:rPr>
          <w:rFonts w:ascii="Times New Roman" w:hAnsi="Times New Roman" w:cs="Times New Roman"/>
          <w:b/>
          <w:bCs/>
          <w:kern w:val="0"/>
          <w:sz w:val="24"/>
          <w:szCs w:val="24"/>
          <w:lang w:val="de-DE"/>
        </w:rPr>
      </w:pPr>
      <w:r>
        <w:rPr>
          <w:rFonts w:ascii="Times New Roman" w:hAnsi="Times New Roman" w:cs="Times New Roman" w:hint="eastAsia"/>
          <w:b/>
          <w:bCs/>
          <w:kern w:val="0"/>
          <w:sz w:val="24"/>
          <w:szCs w:val="24"/>
          <w:lang w:val="de-DE"/>
        </w:rPr>
        <w:t>Gothenburg</w:t>
      </w:r>
      <w:r w:rsidR="00470C11" w:rsidRPr="00920511">
        <w:rPr>
          <w:rFonts w:ascii="Times New Roman" w:hAnsi="Times New Roman" w:cs="Times New Roman"/>
          <w:b/>
          <w:bCs/>
          <w:kern w:val="0"/>
          <w:sz w:val="24"/>
          <w:szCs w:val="24"/>
          <w:lang w:val="de-DE"/>
        </w:rPr>
        <w:t xml:space="preserve">, </w:t>
      </w:r>
      <w:r>
        <w:rPr>
          <w:rFonts w:ascii="Times New Roman" w:hAnsi="Times New Roman" w:cs="Times New Roman" w:hint="eastAsia"/>
          <w:b/>
          <w:bCs/>
          <w:kern w:val="0"/>
          <w:sz w:val="24"/>
          <w:szCs w:val="24"/>
          <w:lang w:val="de-DE"/>
        </w:rPr>
        <w:t>Sweden</w:t>
      </w:r>
      <w:r w:rsidR="000C47E7">
        <w:rPr>
          <w:rFonts w:ascii="Times New Roman" w:hAnsi="Times New Roman" w:cs="Times New Roman"/>
          <w:b/>
          <w:bCs/>
          <w:kern w:val="0"/>
          <w:sz w:val="24"/>
          <w:szCs w:val="24"/>
          <w:lang w:val="de-DE"/>
        </w:rPr>
        <w:t>, 2</w:t>
      </w:r>
      <w:r>
        <w:rPr>
          <w:rFonts w:ascii="Times New Roman" w:hAnsi="Times New Roman" w:cs="Times New Roman" w:hint="eastAsia"/>
          <w:b/>
          <w:bCs/>
          <w:kern w:val="0"/>
          <w:sz w:val="24"/>
          <w:szCs w:val="24"/>
          <w:lang w:val="de-DE"/>
        </w:rPr>
        <w:t>2</w:t>
      </w:r>
      <w:r>
        <w:rPr>
          <w:rFonts w:ascii="Times New Roman" w:hAnsi="Times New Roman" w:cs="Times New Roman" w:hint="eastAsia"/>
          <w:b/>
          <w:bCs/>
          <w:kern w:val="0"/>
          <w:sz w:val="24"/>
          <w:szCs w:val="24"/>
          <w:vertAlign w:val="superscript"/>
          <w:lang w:val="de-DE"/>
        </w:rPr>
        <w:t>n</w:t>
      </w:r>
      <w:r w:rsidR="000C47E7">
        <w:rPr>
          <w:rFonts w:ascii="Times New Roman" w:hAnsi="Times New Roman" w:cs="Times New Roman"/>
          <w:b/>
          <w:bCs/>
          <w:kern w:val="0"/>
          <w:sz w:val="24"/>
          <w:szCs w:val="24"/>
          <w:vertAlign w:val="superscript"/>
          <w:lang w:val="de-DE"/>
        </w:rPr>
        <w:t>d</w:t>
      </w:r>
      <w:r w:rsidR="00470C11" w:rsidRPr="00920511">
        <w:rPr>
          <w:rFonts w:ascii="Times New Roman" w:hAnsi="Times New Roman" w:cs="Times New Roman"/>
          <w:b/>
          <w:bCs/>
          <w:kern w:val="0"/>
          <w:sz w:val="24"/>
          <w:szCs w:val="24"/>
          <w:lang w:val="de-DE"/>
        </w:rPr>
        <w:t xml:space="preserve"> - </w:t>
      </w:r>
      <w:r w:rsidR="000C47E7">
        <w:rPr>
          <w:rFonts w:ascii="Times New Roman" w:hAnsi="Times New Roman" w:cs="Times New Roman" w:hint="eastAsia"/>
          <w:b/>
          <w:bCs/>
          <w:kern w:val="0"/>
          <w:sz w:val="24"/>
          <w:szCs w:val="24"/>
          <w:lang w:val="de-DE"/>
        </w:rPr>
        <w:t>2</w:t>
      </w:r>
      <w:r>
        <w:rPr>
          <w:rFonts w:ascii="Times New Roman" w:hAnsi="Times New Roman" w:cs="Times New Roman" w:hint="eastAsia"/>
          <w:b/>
          <w:bCs/>
          <w:kern w:val="0"/>
          <w:sz w:val="24"/>
          <w:szCs w:val="24"/>
          <w:lang w:val="de-DE"/>
        </w:rPr>
        <w:t>6</w:t>
      </w:r>
      <w:r w:rsidR="00470C11" w:rsidRPr="00920511">
        <w:rPr>
          <w:rFonts w:ascii="Times New Roman" w:hAnsi="Times New Roman" w:cs="Times New Roman"/>
          <w:b/>
          <w:bCs/>
          <w:kern w:val="0"/>
          <w:sz w:val="24"/>
          <w:szCs w:val="24"/>
          <w:vertAlign w:val="superscript"/>
          <w:lang w:val="de-DE"/>
        </w:rPr>
        <w:t>th</w:t>
      </w:r>
      <w:r w:rsidR="00470C11" w:rsidRPr="00920511">
        <w:rPr>
          <w:rFonts w:ascii="Times New Roman" w:hAnsi="Times New Roman" w:cs="Times New Roman"/>
          <w:b/>
          <w:bCs/>
          <w:kern w:val="0"/>
          <w:sz w:val="24"/>
          <w:szCs w:val="24"/>
          <w:lang w:val="de-DE"/>
        </w:rPr>
        <w:t xml:space="preserve"> </w:t>
      </w:r>
      <w:r>
        <w:rPr>
          <w:rFonts w:ascii="Times New Roman" w:hAnsi="Times New Roman" w:cs="Times New Roman" w:hint="eastAsia"/>
          <w:b/>
          <w:bCs/>
          <w:kern w:val="0"/>
          <w:sz w:val="24"/>
          <w:szCs w:val="24"/>
          <w:lang w:val="de-DE"/>
        </w:rPr>
        <w:t>August</w:t>
      </w:r>
      <w:r w:rsidR="00470C11" w:rsidRPr="00920511">
        <w:rPr>
          <w:rFonts w:ascii="Times New Roman" w:hAnsi="Times New Roman" w:cs="Times New Roman"/>
          <w:b/>
          <w:bCs/>
          <w:kern w:val="0"/>
          <w:sz w:val="24"/>
          <w:szCs w:val="24"/>
          <w:lang w:val="de-DE"/>
        </w:rPr>
        <w:t xml:space="preserve"> 201</w:t>
      </w:r>
      <w:r w:rsidR="00DD39CF">
        <w:rPr>
          <w:rFonts w:ascii="Times New Roman" w:hAnsi="Times New Roman" w:cs="Times New Roman" w:hint="eastAsia"/>
          <w:b/>
          <w:bCs/>
          <w:kern w:val="0"/>
          <w:sz w:val="24"/>
          <w:szCs w:val="24"/>
          <w:lang w:val="de-DE"/>
        </w:rPr>
        <w:t>6</w:t>
      </w:r>
    </w:p>
    <w:p w:rsidR="00DE7E00" w:rsidRDefault="00DE7E00" w:rsidP="002E6D08">
      <w:pPr>
        <w:tabs>
          <w:tab w:val="left" w:pos="1985"/>
        </w:tabs>
        <w:spacing w:after="120"/>
        <w:rPr>
          <w:rFonts w:ascii="Times New Roman" w:hAnsi="Times New Roman" w:cs="Times New Roman"/>
          <w:b/>
          <w:sz w:val="24"/>
          <w:szCs w:val="24"/>
        </w:rPr>
      </w:pPr>
    </w:p>
    <w:p w:rsidR="00470C11" w:rsidRPr="00470C11" w:rsidRDefault="00470C11" w:rsidP="002E6D08">
      <w:pPr>
        <w:tabs>
          <w:tab w:val="left" w:pos="1985"/>
        </w:tabs>
        <w:spacing w:after="120"/>
        <w:rPr>
          <w:rFonts w:ascii="Times New Roman" w:eastAsia="Malgun Gothic" w:hAnsi="Times New Roman" w:cs="Times New Roman"/>
          <w:b/>
          <w:sz w:val="24"/>
          <w:szCs w:val="24"/>
          <w:lang w:eastAsia="ko-KR"/>
        </w:rPr>
      </w:pPr>
      <w:r w:rsidRPr="00920511">
        <w:rPr>
          <w:rFonts w:ascii="Times New Roman" w:hAnsi="Times New Roman" w:cs="Times New Roman"/>
          <w:b/>
          <w:sz w:val="24"/>
          <w:szCs w:val="24"/>
        </w:rPr>
        <w:t>Agenda item:</w:t>
      </w:r>
      <w:r w:rsidRPr="00920511">
        <w:rPr>
          <w:rFonts w:ascii="Times New Roman" w:hAnsi="Times New Roman" w:cs="Times New Roman"/>
          <w:sz w:val="24"/>
          <w:szCs w:val="24"/>
        </w:rPr>
        <w:tab/>
      </w:r>
      <w:bookmarkStart w:id="3" w:name="Source"/>
      <w:bookmarkEnd w:id="3"/>
      <w:r w:rsidRPr="008865B0">
        <w:rPr>
          <w:rFonts w:ascii="Times New Roman" w:hAnsi="Times New Roman" w:cs="Times New Roman"/>
          <w:b/>
          <w:sz w:val="24"/>
        </w:rPr>
        <w:tab/>
      </w:r>
      <w:r w:rsidR="000C47E7">
        <w:rPr>
          <w:rFonts w:ascii="Times New Roman" w:hAnsi="Times New Roman" w:cs="Times New Roman" w:hint="eastAsia"/>
          <w:b/>
          <w:sz w:val="24"/>
        </w:rPr>
        <w:t>7.</w:t>
      </w:r>
      <w:r w:rsidR="007E795F">
        <w:rPr>
          <w:rFonts w:ascii="Times New Roman" w:hAnsi="Times New Roman" w:cs="Times New Roman" w:hint="eastAsia"/>
          <w:b/>
          <w:sz w:val="24"/>
        </w:rPr>
        <w:t>2</w:t>
      </w:r>
      <w:r w:rsidR="000C47E7">
        <w:rPr>
          <w:rFonts w:ascii="Times New Roman" w:hAnsi="Times New Roman" w:cs="Times New Roman" w:hint="eastAsia"/>
          <w:b/>
          <w:sz w:val="24"/>
        </w:rPr>
        <w:t>.</w:t>
      </w:r>
      <w:r w:rsidR="007E795F">
        <w:rPr>
          <w:rFonts w:ascii="Times New Roman" w:hAnsi="Times New Roman" w:cs="Times New Roman" w:hint="eastAsia"/>
          <w:b/>
          <w:sz w:val="24"/>
        </w:rPr>
        <w:t>2.</w:t>
      </w:r>
      <w:r w:rsidR="006A43B2">
        <w:rPr>
          <w:rFonts w:ascii="Times New Roman" w:hAnsi="Times New Roman" w:cs="Times New Roman" w:hint="eastAsia"/>
          <w:b/>
          <w:sz w:val="24"/>
        </w:rPr>
        <w:t>1</w:t>
      </w:r>
    </w:p>
    <w:p w:rsidR="00470C11" w:rsidRPr="00470C11" w:rsidRDefault="00470C11" w:rsidP="00470C11">
      <w:pPr>
        <w:tabs>
          <w:tab w:val="left" w:pos="900"/>
        </w:tabs>
        <w:spacing w:after="120"/>
        <w:rPr>
          <w:rFonts w:ascii="Times New Roman" w:hAnsi="Times New Roman" w:cs="Times New Roman"/>
          <w:b/>
          <w:sz w:val="24"/>
        </w:rPr>
      </w:pPr>
      <w:r w:rsidRPr="00470C11">
        <w:rPr>
          <w:rFonts w:ascii="Times New Roman" w:hAnsi="Times New Roman" w:cs="Times New Roman"/>
          <w:b/>
          <w:sz w:val="24"/>
        </w:rPr>
        <w:t xml:space="preserve">Source: </w:t>
      </w:r>
      <w:r w:rsidRPr="00470C11">
        <w:rPr>
          <w:rFonts w:ascii="Times New Roman" w:hAnsi="Times New Roman" w:cs="Times New Roman"/>
          <w:b/>
          <w:sz w:val="24"/>
        </w:rPr>
        <w:tab/>
      </w:r>
      <w:r w:rsidRPr="00470C11">
        <w:rPr>
          <w:rFonts w:ascii="Times New Roman" w:hAnsi="Times New Roman" w:cs="Times New Roman"/>
          <w:b/>
          <w:sz w:val="24"/>
        </w:rPr>
        <w:tab/>
      </w:r>
      <w:r w:rsidRPr="00470C11">
        <w:rPr>
          <w:rFonts w:ascii="Times New Roman" w:hAnsi="Times New Roman" w:cs="Times New Roman"/>
          <w:b/>
          <w:sz w:val="24"/>
        </w:rPr>
        <w:tab/>
      </w:r>
      <w:proofErr w:type="spellStart"/>
      <w:r w:rsidR="00F44356">
        <w:rPr>
          <w:rFonts w:ascii="Times New Roman" w:hAnsi="Times New Roman" w:cs="Times New Roman" w:hint="eastAsia"/>
          <w:b/>
          <w:sz w:val="24"/>
        </w:rPr>
        <w:t>Xinwei</w:t>
      </w:r>
      <w:proofErr w:type="spellEnd"/>
    </w:p>
    <w:bookmarkEnd w:id="2"/>
    <w:p w:rsidR="00470C11" w:rsidRPr="00470C11" w:rsidRDefault="00470C11" w:rsidP="00F76707">
      <w:pPr>
        <w:spacing w:after="120"/>
        <w:ind w:left="2160" w:hanging="2160"/>
        <w:rPr>
          <w:rFonts w:ascii="Times New Roman" w:hAnsi="Times New Roman" w:cs="Times New Roman"/>
          <w:b/>
          <w:sz w:val="24"/>
          <w:szCs w:val="24"/>
        </w:rPr>
      </w:pPr>
      <w:r w:rsidRPr="00470C11">
        <w:rPr>
          <w:rFonts w:ascii="Times New Roman" w:hAnsi="Times New Roman" w:cs="Times New Roman"/>
          <w:b/>
          <w:sz w:val="24"/>
          <w:szCs w:val="24"/>
        </w:rPr>
        <w:t xml:space="preserve">Title:             </w:t>
      </w:r>
      <w:r w:rsidR="003067E6">
        <w:rPr>
          <w:rFonts w:ascii="Times New Roman" w:hAnsi="Times New Roman" w:cs="Times New Roman" w:hint="eastAsia"/>
          <w:b/>
          <w:sz w:val="24"/>
          <w:szCs w:val="24"/>
        </w:rPr>
        <w:t>Consideration</w:t>
      </w:r>
      <w:r w:rsidR="006A43B2">
        <w:rPr>
          <w:rFonts w:ascii="Times New Roman" w:hAnsi="Times New Roman" w:cs="Times New Roman" w:hint="eastAsia"/>
          <w:b/>
          <w:sz w:val="24"/>
          <w:szCs w:val="24"/>
        </w:rPr>
        <w:t>s</w:t>
      </w:r>
      <w:r w:rsidR="00C244DA">
        <w:rPr>
          <w:rFonts w:ascii="Times New Roman" w:hAnsi="Times New Roman" w:cs="Times New Roman" w:hint="eastAsia"/>
          <w:b/>
          <w:sz w:val="24"/>
          <w:szCs w:val="24"/>
        </w:rPr>
        <w:t xml:space="preserve"> on </w:t>
      </w:r>
      <w:r w:rsidR="006A43B2">
        <w:rPr>
          <w:rFonts w:ascii="Times New Roman" w:hAnsi="Times New Roman" w:cs="Times New Roman" w:hint="eastAsia"/>
          <w:b/>
          <w:sz w:val="24"/>
          <w:szCs w:val="24"/>
        </w:rPr>
        <w:t>DMRS sequences selection</w:t>
      </w:r>
    </w:p>
    <w:p w:rsidR="00A26F6E" w:rsidRPr="00804D2F" w:rsidRDefault="00470C11" w:rsidP="002C0738">
      <w:pPr>
        <w:pBdr>
          <w:bottom w:val="single" w:sz="12" w:space="1" w:color="auto"/>
        </w:pBdr>
        <w:tabs>
          <w:tab w:val="left" w:pos="1985"/>
        </w:tabs>
        <w:rPr>
          <w:rFonts w:ascii="Times New Roman" w:hAnsi="Times New Roman" w:cs="Times New Roman"/>
          <w:b/>
          <w:sz w:val="24"/>
        </w:rPr>
      </w:pPr>
      <w:r w:rsidRPr="00470C11">
        <w:rPr>
          <w:rFonts w:ascii="Times New Roman" w:hAnsi="Times New Roman" w:cs="Times New Roman"/>
          <w:b/>
          <w:sz w:val="24"/>
        </w:rPr>
        <w:t>Document for:</w:t>
      </w:r>
      <w:r w:rsidRPr="00470C11">
        <w:rPr>
          <w:rFonts w:ascii="Times New Roman" w:hAnsi="Times New Roman" w:cs="Times New Roman"/>
          <w:b/>
          <w:sz w:val="24"/>
        </w:rPr>
        <w:tab/>
      </w:r>
      <w:r w:rsidRPr="00470C11">
        <w:rPr>
          <w:rFonts w:ascii="Times New Roman" w:hAnsi="Times New Roman" w:cs="Times New Roman"/>
          <w:b/>
          <w:sz w:val="24"/>
        </w:rPr>
        <w:tab/>
      </w:r>
      <w:r w:rsidRPr="00470C11">
        <w:rPr>
          <w:rFonts w:ascii="Times New Roman" w:eastAsia="Batang" w:hAnsi="Times New Roman" w:cs="Times New Roman"/>
          <w:b/>
          <w:sz w:val="24"/>
          <w:lang w:eastAsia="ko-KR"/>
        </w:rPr>
        <w:t>Discussion</w:t>
      </w:r>
    </w:p>
    <w:p w:rsidR="000C47E7" w:rsidRPr="00645302" w:rsidRDefault="000C47E7" w:rsidP="00687714">
      <w:pPr>
        <w:pStyle w:val="1"/>
        <w:keepLines w:val="0"/>
        <w:widowControl/>
        <w:numPr>
          <w:ilvl w:val="0"/>
          <w:numId w:val="5"/>
        </w:numPr>
        <w:tabs>
          <w:tab w:val="left" w:pos="0"/>
        </w:tabs>
        <w:spacing w:before="240" w:after="120" w:line="240" w:lineRule="auto"/>
        <w:jc w:val="left"/>
        <w:rPr>
          <w:rFonts w:ascii="Times New Roman" w:eastAsia="MS Gothic" w:hAnsi="Times New Roman" w:cs="Times New Roman"/>
          <w:kern w:val="28"/>
          <w:sz w:val="28"/>
          <w:szCs w:val="24"/>
          <w:lang w:eastAsia="ja-JP"/>
        </w:rPr>
      </w:pPr>
      <w:r w:rsidRPr="00645302">
        <w:rPr>
          <w:rFonts w:ascii="Times New Roman" w:eastAsia="MS Gothic" w:hAnsi="Times New Roman" w:cs="Times New Roman"/>
          <w:kern w:val="28"/>
          <w:sz w:val="28"/>
          <w:szCs w:val="24"/>
          <w:lang w:eastAsia="ja-JP"/>
        </w:rPr>
        <w:t>Introduction</w:t>
      </w:r>
    </w:p>
    <w:p w:rsidR="00F34C62" w:rsidRDefault="00F34C62" w:rsidP="00C36D27">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In RAN1 #85 meeting, DMRS </w:t>
      </w:r>
      <w:r>
        <w:rPr>
          <w:rFonts w:ascii="Times New Roman" w:hAnsi="Times New Roman" w:cs="Times New Roman"/>
          <w:kern w:val="0"/>
          <w:sz w:val="22"/>
          <w:lang w:val="en-GB"/>
        </w:rPr>
        <w:t>enhancements</w:t>
      </w:r>
      <w:r>
        <w:rPr>
          <w:rFonts w:ascii="Times New Roman" w:hAnsi="Times New Roman" w:cs="Times New Roman" w:hint="eastAsia"/>
          <w:kern w:val="0"/>
          <w:sz w:val="22"/>
          <w:lang w:val="en-GB"/>
        </w:rPr>
        <w:t xml:space="preserve"> for PSSCH and PSCCH were discussed with the following agreements:</w:t>
      </w:r>
    </w:p>
    <w:p w:rsidR="00F34C62" w:rsidRPr="00F34C62" w:rsidRDefault="00F34C62" w:rsidP="00F34C62">
      <w:pPr>
        <w:outlineLvl w:val="0"/>
        <w:rPr>
          <w:rFonts w:ascii="Times New Roman" w:eastAsia="Malgun Gothic" w:hAnsi="Times New Roman"/>
          <w:b/>
          <w:i/>
          <w:iCs/>
          <w:sz w:val="22"/>
          <w:u w:val="single"/>
        </w:rPr>
      </w:pPr>
      <w:r w:rsidRPr="00F34C62">
        <w:rPr>
          <w:rFonts w:ascii="Times New Roman" w:eastAsia="Malgun Gothic" w:hAnsi="Times New Roman" w:hint="eastAsia"/>
          <w:b/>
          <w:i/>
          <w:iCs/>
          <w:sz w:val="22"/>
          <w:highlight w:val="green"/>
          <w:u w:val="single"/>
        </w:rPr>
        <w:t>Agreement:</w:t>
      </w:r>
    </w:p>
    <w:p w:rsidR="00F34C62" w:rsidRPr="00F34C62" w:rsidRDefault="00F34C62" w:rsidP="00F34C62">
      <w:pPr>
        <w:numPr>
          <w:ilvl w:val="0"/>
          <w:numId w:val="41"/>
        </w:numPr>
        <w:autoSpaceDE w:val="0"/>
        <w:autoSpaceDN w:val="0"/>
        <w:jc w:val="left"/>
        <w:rPr>
          <w:rFonts w:ascii="Times New Roman" w:eastAsia="Malgun Gothic" w:hAnsi="Times New Roman"/>
          <w:i/>
          <w:iCs/>
          <w:sz w:val="22"/>
        </w:rPr>
      </w:pPr>
      <w:r w:rsidRPr="00F34C62">
        <w:rPr>
          <w:rFonts w:ascii="Times New Roman" w:eastAsia="Malgun Gothic" w:hAnsi="Times New Roman" w:hint="eastAsia"/>
          <w:i/>
          <w:iCs/>
          <w:sz w:val="22"/>
        </w:rPr>
        <w:t>Confirm the working assumption that l</w:t>
      </w:r>
      <w:r w:rsidRPr="00F34C62">
        <w:rPr>
          <w:rFonts w:ascii="Times New Roman" w:eastAsia="Malgun Gothic" w:hAnsi="Times New Roman"/>
          <w:i/>
          <w:iCs/>
          <w:sz w:val="22"/>
        </w:rPr>
        <w:t>e</w:t>
      </w:r>
      <w:r w:rsidRPr="00F34C62">
        <w:rPr>
          <w:rFonts w:ascii="Times New Roman" w:eastAsia="Malgun Gothic" w:hAnsi="Times New Roman" w:hint="eastAsia"/>
          <w:i/>
          <w:iCs/>
          <w:sz w:val="22"/>
        </w:rPr>
        <w:t>gacy PUSCH RS is used for PSCCH and PSSCH in the four RS symbols.</w:t>
      </w:r>
    </w:p>
    <w:p w:rsidR="00F34C62" w:rsidRPr="00F34C62" w:rsidRDefault="00F34C62" w:rsidP="00F34C62">
      <w:pPr>
        <w:rPr>
          <w:rFonts w:ascii="Times New Roman" w:eastAsia="Malgun Gothic" w:hAnsi="Times New Roman"/>
          <w:i/>
          <w:iCs/>
          <w:sz w:val="22"/>
        </w:rPr>
      </w:pPr>
      <w:r w:rsidRPr="00F34C62">
        <w:rPr>
          <w:rFonts w:ascii="Times New Roman" w:eastAsia="Malgun Gothic" w:hAnsi="Times New Roman" w:hint="eastAsia"/>
          <w:i/>
          <w:iCs/>
          <w:sz w:val="22"/>
        </w:rPr>
        <w:t xml:space="preserve"> </w:t>
      </w:r>
    </w:p>
    <w:p w:rsidR="00F34C62" w:rsidRPr="00F34C62" w:rsidRDefault="00F34C62" w:rsidP="00F34C62">
      <w:pPr>
        <w:outlineLvl w:val="0"/>
        <w:rPr>
          <w:rFonts w:ascii="Times New Roman" w:eastAsia="Malgun Gothic" w:hAnsi="Times New Roman"/>
          <w:b/>
          <w:i/>
          <w:iCs/>
          <w:sz w:val="22"/>
          <w:u w:val="single"/>
        </w:rPr>
      </w:pPr>
      <w:r w:rsidRPr="00F34C62">
        <w:rPr>
          <w:rFonts w:ascii="Times New Roman" w:eastAsia="Malgun Gothic" w:hAnsi="Times New Roman" w:hint="eastAsia"/>
          <w:b/>
          <w:i/>
          <w:iCs/>
          <w:sz w:val="22"/>
          <w:highlight w:val="green"/>
          <w:u w:val="single"/>
        </w:rPr>
        <w:t>Agreement:</w:t>
      </w:r>
    </w:p>
    <w:p w:rsidR="00F34C62" w:rsidRPr="00F34C62" w:rsidRDefault="00F34C62" w:rsidP="00F34C62">
      <w:pPr>
        <w:numPr>
          <w:ilvl w:val="0"/>
          <w:numId w:val="41"/>
        </w:numPr>
        <w:autoSpaceDE w:val="0"/>
        <w:autoSpaceDN w:val="0"/>
        <w:jc w:val="left"/>
        <w:rPr>
          <w:rFonts w:ascii="Times New Roman" w:eastAsia="Malgun Gothic" w:hAnsi="Times New Roman"/>
          <w:i/>
          <w:iCs/>
          <w:sz w:val="22"/>
        </w:rPr>
      </w:pPr>
      <w:r w:rsidRPr="00F34C62">
        <w:rPr>
          <w:rFonts w:ascii="Times New Roman" w:eastAsia="Malgun Gothic" w:hAnsi="Times New Roman"/>
          <w:i/>
          <w:iCs/>
          <w:sz w:val="22"/>
        </w:rPr>
        <w:t>Alt 1 + Adapt MCS, the number of RBs, and number of transmission subframes depending on the UE absolute speed and UE synchronization source (e.g. GNSS or eNB)</w:t>
      </w:r>
    </w:p>
    <w:p w:rsidR="00F34C62" w:rsidRPr="00F34C62" w:rsidRDefault="00F34C62" w:rsidP="00F34C62">
      <w:pPr>
        <w:numPr>
          <w:ilvl w:val="1"/>
          <w:numId w:val="41"/>
        </w:numPr>
        <w:autoSpaceDE w:val="0"/>
        <w:autoSpaceDN w:val="0"/>
        <w:jc w:val="left"/>
        <w:rPr>
          <w:rFonts w:ascii="Times New Roman" w:eastAsia="Malgun Gothic" w:hAnsi="Times New Roman"/>
          <w:i/>
          <w:iCs/>
          <w:sz w:val="22"/>
        </w:rPr>
      </w:pPr>
      <w:r w:rsidRPr="00F34C62">
        <w:rPr>
          <w:rFonts w:ascii="Times New Roman" w:eastAsia="Malgun Gothic" w:hAnsi="Times New Roman" w:hint="eastAsia"/>
          <w:i/>
          <w:iCs/>
          <w:sz w:val="22"/>
        </w:rPr>
        <w:t>Options for details of PSCCH</w:t>
      </w:r>
    </w:p>
    <w:p w:rsidR="00F34C62" w:rsidRPr="00F34C62" w:rsidRDefault="00F34C62" w:rsidP="00F34C62">
      <w:pPr>
        <w:numPr>
          <w:ilvl w:val="2"/>
          <w:numId w:val="41"/>
        </w:numPr>
        <w:autoSpaceDE w:val="0"/>
        <w:autoSpaceDN w:val="0"/>
        <w:jc w:val="left"/>
        <w:rPr>
          <w:rFonts w:ascii="Times New Roman" w:eastAsia="Malgun Gothic" w:hAnsi="Times New Roman"/>
          <w:i/>
          <w:iCs/>
          <w:sz w:val="22"/>
        </w:rPr>
      </w:pPr>
      <w:r w:rsidRPr="00F34C62">
        <w:rPr>
          <w:rFonts w:ascii="Times New Roman" w:eastAsia="Malgun Gothic" w:hAnsi="Times New Roman" w:hint="eastAsia"/>
          <w:i/>
          <w:iCs/>
          <w:sz w:val="22"/>
          <w:highlight w:val="darkYellow"/>
        </w:rPr>
        <w:t>Working assumption</w:t>
      </w:r>
      <w:r w:rsidRPr="00F34C62">
        <w:rPr>
          <w:rFonts w:ascii="Times New Roman" w:eastAsia="Malgun Gothic" w:hAnsi="Times New Roman" w:hint="eastAsia"/>
          <w:i/>
          <w:iCs/>
          <w:sz w:val="22"/>
        </w:rPr>
        <w:t xml:space="preserve"> which will be automatically confirmed if no problem is identified during this week</w:t>
      </w:r>
    </w:p>
    <w:p w:rsidR="00F34C62" w:rsidRPr="00F34C62" w:rsidRDefault="00F34C62" w:rsidP="00F34C62">
      <w:pPr>
        <w:numPr>
          <w:ilvl w:val="3"/>
          <w:numId w:val="41"/>
        </w:numPr>
        <w:autoSpaceDE w:val="0"/>
        <w:autoSpaceDN w:val="0"/>
        <w:jc w:val="left"/>
        <w:rPr>
          <w:rFonts w:ascii="Times New Roman" w:eastAsia="Malgun Gothic" w:hAnsi="Times New Roman"/>
          <w:i/>
          <w:iCs/>
          <w:sz w:val="22"/>
        </w:rPr>
      </w:pPr>
      <w:r w:rsidRPr="00F34C62">
        <w:rPr>
          <w:rFonts w:ascii="Times New Roman" w:eastAsia="Malgun Gothic" w:hAnsi="Times New Roman"/>
          <w:i/>
          <w:iCs/>
          <w:sz w:val="22"/>
        </w:rPr>
        <w:t xml:space="preserve">DMRS within a TTI for a transmission by a UE are not identical </w:t>
      </w:r>
    </w:p>
    <w:p w:rsidR="00F34C62" w:rsidRPr="00F34C62" w:rsidRDefault="00F34C62" w:rsidP="00F34C62">
      <w:pPr>
        <w:numPr>
          <w:ilvl w:val="4"/>
          <w:numId w:val="41"/>
        </w:numPr>
        <w:autoSpaceDE w:val="0"/>
        <w:autoSpaceDN w:val="0"/>
        <w:jc w:val="left"/>
        <w:rPr>
          <w:rFonts w:ascii="Times New Roman" w:eastAsia="Malgun Gothic" w:hAnsi="Times New Roman"/>
          <w:i/>
          <w:iCs/>
          <w:sz w:val="22"/>
        </w:rPr>
      </w:pPr>
      <w:r w:rsidRPr="00F34C62">
        <w:rPr>
          <w:rFonts w:ascii="Times New Roman" w:eastAsia="Malgun Gothic" w:hAnsi="Times New Roman"/>
          <w:i/>
          <w:iCs/>
          <w:sz w:val="22"/>
        </w:rPr>
        <w:t>No blind detection of DMRS is introduced</w:t>
      </w:r>
    </w:p>
    <w:p w:rsidR="00F34C62" w:rsidRPr="00F34C62" w:rsidRDefault="00F34C62" w:rsidP="00F34C62">
      <w:pPr>
        <w:numPr>
          <w:ilvl w:val="4"/>
          <w:numId w:val="41"/>
        </w:numPr>
        <w:autoSpaceDE w:val="0"/>
        <w:autoSpaceDN w:val="0"/>
        <w:jc w:val="left"/>
        <w:rPr>
          <w:rFonts w:ascii="Times New Roman" w:eastAsia="Malgun Gothic" w:hAnsi="Times New Roman"/>
          <w:i/>
          <w:iCs/>
          <w:sz w:val="22"/>
        </w:rPr>
      </w:pPr>
      <w:r w:rsidRPr="00F34C62">
        <w:rPr>
          <w:rFonts w:ascii="Times New Roman" w:eastAsia="Malgun Gothic" w:hAnsi="Times New Roman"/>
          <w:i/>
          <w:iCs/>
          <w:sz w:val="22"/>
        </w:rPr>
        <w:t>Details FFS</w:t>
      </w:r>
    </w:p>
    <w:p w:rsidR="004F3182" w:rsidRPr="004F3182" w:rsidRDefault="004F3182" w:rsidP="004F3182">
      <w:pPr>
        <w:numPr>
          <w:ilvl w:val="1"/>
          <w:numId w:val="41"/>
        </w:numPr>
        <w:autoSpaceDE w:val="0"/>
        <w:autoSpaceDN w:val="0"/>
        <w:jc w:val="left"/>
        <w:rPr>
          <w:rFonts w:ascii="Times New Roman" w:eastAsia="Malgun Gothic" w:hAnsi="Times New Roman"/>
          <w:i/>
          <w:iCs/>
        </w:rPr>
      </w:pPr>
      <w:r w:rsidRPr="004F3182">
        <w:rPr>
          <w:rFonts w:ascii="Times New Roman" w:eastAsia="Malgun Gothic" w:hAnsi="Times New Roman" w:hint="eastAsia"/>
          <w:i/>
          <w:iCs/>
          <w:highlight w:val="darkYellow"/>
        </w:rPr>
        <w:t>Working assumption:</w:t>
      </w:r>
      <w:r w:rsidRPr="004F3182">
        <w:rPr>
          <w:rFonts w:ascii="Times New Roman" w:eastAsia="Malgun Gothic" w:hAnsi="Times New Roman" w:hint="eastAsia"/>
          <w:i/>
          <w:iCs/>
        </w:rPr>
        <w:t xml:space="preserve"> 2 consecutive PRB pairs in a subframe are used for each PSCCH if the number of SA bits is less than 64 including CRC. The exact size of SA is FFS including the CRC size and could be larger than 64 bits.</w:t>
      </w:r>
    </w:p>
    <w:p w:rsidR="009C610F" w:rsidRDefault="00B53B8D" w:rsidP="00C36D27">
      <w:pPr>
        <w:widowControl/>
        <w:spacing w:after="120"/>
        <w:rPr>
          <w:rFonts w:ascii="Times New Roman" w:hAnsi="Times New Roman" w:cs="Times New Roman"/>
          <w:kern w:val="0"/>
          <w:sz w:val="22"/>
        </w:rPr>
      </w:pPr>
      <w:r>
        <w:rPr>
          <w:rFonts w:ascii="Times New Roman" w:hAnsi="Times New Roman" w:cs="Times New Roman" w:hint="eastAsia"/>
          <w:kern w:val="0"/>
          <w:sz w:val="22"/>
        </w:rPr>
        <w:t>When legacy DMRS sequences and enhanced CFO estimation are used, company contributions [1,2] point out different DMRS sequences will affect link level performance variously at least for PSCCH, therefore non-identical DMRS sequences in a TTI should be introduced. This contribution provides l</w:t>
      </w:r>
      <w:r w:rsidR="009C610F">
        <w:rPr>
          <w:rFonts w:ascii="Times New Roman" w:hAnsi="Times New Roman" w:cs="Times New Roman" w:hint="eastAsia"/>
          <w:kern w:val="0"/>
          <w:sz w:val="22"/>
        </w:rPr>
        <w:t xml:space="preserve">ink level </w:t>
      </w:r>
      <w:r>
        <w:rPr>
          <w:rFonts w:ascii="Times New Roman" w:hAnsi="Times New Roman" w:cs="Times New Roman" w:hint="eastAsia"/>
          <w:kern w:val="0"/>
          <w:sz w:val="22"/>
        </w:rPr>
        <w:t xml:space="preserve">simulation results </w:t>
      </w:r>
      <w:r w:rsidR="009C610F">
        <w:rPr>
          <w:rFonts w:ascii="Times New Roman" w:hAnsi="Times New Roman" w:cs="Times New Roman" w:hint="eastAsia"/>
          <w:kern w:val="0"/>
          <w:sz w:val="22"/>
        </w:rPr>
        <w:t xml:space="preserve">of different DMRS sequences for PSCCH </w:t>
      </w:r>
      <w:r w:rsidR="00E60203">
        <w:rPr>
          <w:rFonts w:ascii="Times New Roman" w:hAnsi="Times New Roman" w:cs="Times New Roman" w:hint="eastAsia"/>
          <w:kern w:val="0"/>
          <w:sz w:val="22"/>
        </w:rPr>
        <w:t>and further for PSSCH</w:t>
      </w:r>
      <w:r w:rsidR="009C610F">
        <w:rPr>
          <w:rFonts w:ascii="Times New Roman" w:hAnsi="Times New Roman" w:cs="Times New Roman" w:hint="eastAsia"/>
          <w:kern w:val="0"/>
          <w:sz w:val="22"/>
        </w:rPr>
        <w:t xml:space="preserve">, </w:t>
      </w:r>
      <w:r w:rsidR="00C15EFC">
        <w:rPr>
          <w:rFonts w:ascii="Times New Roman" w:hAnsi="Times New Roman" w:cs="Times New Roman" w:hint="eastAsia"/>
          <w:kern w:val="0"/>
          <w:sz w:val="22"/>
        </w:rPr>
        <w:t>and</w:t>
      </w:r>
      <w:r w:rsidR="00BB6BE5">
        <w:rPr>
          <w:rFonts w:ascii="Times New Roman" w:hAnsi="Times New Roman" w:cs="Times New Roman" w:hint="eastAsia"/>
          <w:kern w:val="0"/>
          <w:sz w:val="22"/>
        </w:rPr>
        <w:t xml:space="preserve"> </w:t>
      </w:r>
      <w:r w:rsidR="00856CF7">
        <w:rPr>
          <w:rFonts w:ascii="Times New Roman" w:hAnsi="Times New Roman" w:cs="Times New Roman" w:hint="eastAsia"/>
          <w:kern w:val="0"/>
          <w:sz w:val="22"/>
        </w:rPr>
        <w:t>our consideration</w:t>
      </w:r>
      <w:r w:rsidR="009C610F">
        <w:rPr>
          <w:rFonts w:ascii="Times New Roman" w:hAnsi="Times New Roman" w:cs="Times New Roman" w:hint="eastAsia"/>
          <w:kern w:val="0"/>
          <w:sz w:val="22"/>
        </w:rPr>
        <w:t xml:space="preserve"> on DMRS sequence selection.</w:t>
      </w:r>
    </w:p>
    <w:p w:rsidR="00B42374" w:rsidRPr="00582557" w:rsidRDefault="00A11613" w:rsidP="00A12621">
      <w:pPr>
        <w:pStyle w:val="1"/>
        <w:keepLines w:val="0"/>
        <w:widowControl/>
        <w:numPr>
          <w:ilvl w:val="0"/>
          <w:numId w:val="5"/>
        </w:numPr>
        <w:tabs>
          <w:tab w:val="left" w:pos="0"/>
        </w:tabs>
        <w:spacing w:before="240" w:after="120" w:line="240" w:lineRule="auto"/>
        <w:jc w:val="left"/>
        <w:rPr>
          <w:rFonts w:ascii="Times New Roman" w:hAnsi="Times New Roman" w:cs="Times New Roman"/>
          <w:kern w:val="28"/>
          <w:sz w:val="28"/>
          <w:szCs w:val="24"/>
        </w:rPr>
      </w:pPr>
      <w:r>
        <w:rPr>
          <w:rFonts w:ascii="Times New Roman" w:hAnsi="Times New Roman" w:cs="Times New Roman" w:hint="eastAsia"/>
          <w:kern w:val="28"/>
          <w:sz w:val="28"/>
          <w:szCs w:val="24"/>
        </w:rPr>
        <w:lastRenderedPageBreak/>
        <w:t>Discussion</w:t>
      </w:r>
    </w:p>
    <w:p w:rsidR="00F1600B" w:rsidRPr="00DF6177" w:rsidRDefault="0075491B" w:rsidP="00F1600B">
      <w:pPr>
        <w:pStyle w:val="1"/>
        <w:keepLines w:val="0"/>
        <w:widowControl/>
        <w:numPr>
          <w:ilvl w:val="1"/>
          <w:numId w:val="31"/>
        </w:numPr>
        <w:tabs>
          <w:tab w:val="left" w:pos="0"/>
        </w:tabs>
        <w:spacing w:before="240" w:after="120" w:line="240" w:lineRule="auto"/>
        <w:jc w:val="left"/>
        <w:rPr>
          <w:rFonts w:ascii="Times New Roman" w:hAnsi="Times New Roman" w:cs="Times New Roman"/>
          <w:kern w:val="28"/>
          <w:sz w:val="28"/>
          <w:szCs w:val="24"/>
        </w:rPr>
      </w:pPr>
      <w:r>
        <w:rPr>
          <w:rFonts w:ascii="Times New Roman" w:hAnsi="Times New Roman" w:cs="Times New Roman" w:hint="eastAsia"/>
          <w:kern w:val="28"/>
          <w:sz w:val="28"/>
          <w:szCs w:val="24"/>
        </w:rPr>
        <w:t xml:space="preserve"> </w:t>
      </w:r>
      <w:r w:rsidR="00F1600B">
        <w:rPr>
          <w:rFonts w:ascii="Times New Roman" w:hAnsi="Times New Roman" w:cs="Times New Roman" w:hint="eastAsia"/>
          <w:kern w:val="28"/>
          <w:sz w:val="28"/>
          <w:szCs w:val="24"/>
        </w:rPr>
        <w:t>Link level simulation result for PSCCH</w:t>
      </w:r>
    </w:p>
    <w:p w:rsidR="008D1A97" w:rsidRDefault="0039513B" w:rsidP="007742AF">
      <w:pPr>
        <w:widowControl/>
        <w:spacing w:after="120"/>
        <w:rPr>
          <w:rFonts w:ascii="Times New Roman" w:hAnsi="Times New Roman" w:cs="Times New Roman"/>
          <w:kern w:val="0"/>
          <w:sz w:val="22"/>
        </w:rPr>
      </w:pPr>
      <w:r>
        <w:rPr>
          <w:rFonts w:ascii="Times New Roman" w:hAnsi="Times New Roman" w:cs="Times New Roman" w:hint="eastAsia"/>
          <w:kern w:val="0"/>
          <w:sz w:val="22"/>
        </w:rPr>
        <w:t xml:space="preserve">In the link level simulation for PSCCH, IFFT size of 24, 64 and 1024 </w:t>
      </w:r>
      <w:r w:rsidR="00D33A6B">
        <w:rPr>
          <w:rFonts w:ascii="Times New Roman" w:hAnsi="Times New Roman" w:cs="Times New Roman" w:hint="eastAsia"/>
          <w:kern w:val="0"/>
          <w:sz w:val="22"/>
        </w:rPr>
        <w:t xml:space="preserve">for CFO estimation </w:t>
      </w:r>
      <w:r>
        <w:rPr>
          <w:rFonts w:ascii="Times New Roman" w:hAnsi="Times New Roman" w:cs="Times New Roman" w:hint="eastAsia"/>
          <w:kern w:val="0"/>
          <w:sz w:val="22"/>
        </w:rPr>
        <w:t xml:space="preserve">are considered. </w:t>
      </w:r>
      <w:r w:rsidR="00BC5061">
        <w:rPr>
          <w:rFonts w:ascii="Times New Roman" w:hAnsi="Times New Roman" w:cs="Times New Roman" w:hint="eastAsia"/>
          <w:kern w:val="0"/>
          <w:sz w:val="22"/>
        </w:rPr>
        <w:t xml:space="preserve">All </w:t>
      </w:r>
      <w:r w:rsidR="00061AFD">
        <w:rPr>
          <w:rFonts w:ascii="Times New Roman" w:hAnsi="Times New Roman" w:cs="Times New Roman" w:hint="eastAsia"/>
          <w:kern w:val="0"/>
          <w:sz w:val="22"/>
        </w:rPr>
        <w:t>30 DMRS sequences for PSCCH show similar link level performance with IFFT</w:t>
      </w:r>
      <w:r w:rsidR="009046F1">
        <w:rPr>
          <w:rFonts w:ascii="Times New Roman" w:hAnsi="Times New Roman" w:cs="Times New Roman" w:hint="eastAsia"/>
          <w:kern w:val="0"/>
          <w:sz w:val="22"/>
        </w:rPr>
        <w:t xml:space="preserve"> size of </w:t>
      </w:r>
      <w:r w:rsidR="00061AFD">
        <w:rPr>
          <w:rFonts w:ascii="Times New Roman" w:hAnsi="Times New Roman" w:cs="Times New Roman" w:hint="eastAsia"/>
          <w:kern w:val="0"/>
          <w:sz w:val="22"/>
        </w:rPr>
        <w:t>64 and 1024 in this simulation</w:t>
      </w:r>
      <w:r w:rsidR="00251181">
        <w:rPr>
          <w:rFonts w:ascii="Times New Roman" w:hAnsi="Times New Roman" w:cs="Times New Roman" w:hint="eastAsia"/>
          <w:kern w:val="0"/>
          <w:sz w:val="22"/>
        </w:rPr>
        <w:t>.</w:t>
      </w:r>
      <w:r w:rsidR="00061AFD">
        <w:rPr>
          <w:rFonts w:ascii="Times New Roman" w:hAnsi="Times New Roman" w:cs="Times New Roman" w:hint="eastAsia"/>
          <w:kern w:val="0"/>
          <w:sz w:val="22"/>
        </w:rPr>
        <w:t xml:space="preserve"> </w:t>
      </w:r>
      <w:r w:rsidR="00251181">
        <w:rPr>
          <w:rFonts w:ascii="Times New Roman" w:hAnsi="Times New Roman" w:cs="Times New Roman" w:hint="eastAsia"/>
          <w:kern w:val="0"/>
          <w:sz w:val="22"/>
        </w:rPr>
        <w:t xml:space="preserve">However </w:t>
      </w:r>
      <w:r w:rsidR="00061AFD">
        <w:rPr>
          <w:rFonts w:ascii="Times New Roman" w:hAnsi="Times New Roman" w:cs="Times New Roman" w:hint="eastAsia"/>
          <w:kern w:val="0"/>
          <w:sz w:val="22"/>
        </w:rPr>
        <w:t xml:space="preserve">with IFFT size of 24, </w:t>
      </w:r>
      <w:r w:rsidR="00061712">
        <w:rPr>
          <w:rFonts w:ascii="Times New Roman" w:hAnsi="Times New Roman" w:cs="Times New Roman" w:hint="eastAsia"/>
          <w:kern w:val="0"/>
          <w:sz w:val="22"/>
        </w:rPr>
        <w:t xml:space="preserve">the </w:t>
      </w:r>
      <w:r w:rsidR="001F51FC">
        <w:rPr>
          <w:rFonts w:ascii="Times New Roman" w:hAnsi="Times New Roman" w:cs="Times New Roman" w:hint="eastAsia"/>
          <w:kern w:val="0"/>
          <w:sz w:val="22"/>
        </w:rPr>
        <w:t xml:space="preserve">performance </w:t>
      </w:r>
      <w:r w:rsidR="00061AFD">
        <w:rPr>
          <w:rFonts w:ascii="Times New Roman" w:hAnsi="Times New Roman" w:cs="Times New Roman" w:hint="eastAsia"/>
          <w:kern w:val="0"/>
          <w:sz w:val="22"/>
        </w:rPr>
        <w:t>difference</w:t>
      </w:r>
      <w:r w:rsidR="00061712">
        <w:rPr>
          <w:rFonts w:ascii="Times New Roman" w:hAnsi="Times New Roman" w:cs="Times New Roman" w:hint="eastAsia"/>
          <w:kern w:val="0"/>
          <w:sz w:val="22"/>
        </w:rPr>
        <w:t>s</w:t>
      </w:r>
      <w:r w:rsidR="00061AFD">
        <w:rPr>
          <w:rFonts w:ascii="Times New Roman" w:hAnsi="Times New Roman" w:cs="Times New Roman" w:hint="eastAsia"/>
          <w:kern w:val="0"/>
          <w:sz w:val="22"/>
        </w:rPr>
        <w:t xml:space="preserve"> between the DMRS sequences</w:t>
      </w:r>
      <w:r w:rsidR="00061712">
        <w:rPr>
          <w:rFonts w:ascii="Times New Roman" w:hAnsi="Times New Roman" w:cs="Times New Roman" w:hint="eastAsia"/>
          <w:kern w:val="0"/>
          <w:sz w:val="22"/>
        </w:rPr>
        <w:t xml:space="preserve"> are significant</w:t>
      </w:r>
      <w:r w:rsidR="00061AFD">
        <w:rPr>
          <w:rFonts w:ascii="Times New Roman" w:hAnsi="Times New Roman" w:cs="Times New Roman" w:hint="eastAsia"/>
          <w:kern w:val="0"/>
          <w:sz w:val="22"/>
        </w:rPr>
        <w:t xml:space="preserve">. </w:t>
      </w:r>
      <w:r w:rsidR="001B0C46">
        <w:rPr>
          <w:rFonts w:ascii="Times New Roman" w:hAnsi="Times New Roman" w:cs="Times New Roman" w:hint="eastAsia"/>
          <w:kern w:val="0"/>
          <w:sz w:val="22"/>
        </w:rPr>
        <w:t xml:space="preserve">Compared with </w:t>
      </w:r>
      <w:r w:rsidR="009046F1">
        <w:rPr>
          <w:rFonts w:ascii="Times New Roman" w:hAnsi="Times New Roman" w:cs="Times New Roman" w:hint="eastAsia"/>
          <w:kern w:val="0"/>
          <w:sz w:val="22"/>
        </w:rPr>
        <w:t xml:space="preserve">larger size </w:t>
      </w:r>
      <w:r w:rsidR="001B0C46">
        <w:rPr>
          <w:rFonts w:ascii="Times New Roman" w:hAnsi="Times New Roman" w:cs="Times New Roman" w:hint="eastAsia"/>
          <w:kern w:val="0"/>
          <w:sz w:val="22"/>
        </w:rPr>
        <w:t>IFFT, o</w:t>
      </w:r>
      <w:r w:rsidR="00BC5061">
        <w:rPr>
          <w:rFonts w:ascii="Times New Roman" w:hAnsi="Times New Roman" w:cs="Times New Roman" w:hint="eastAsia"/>
          <w:kern w:val="0"/>
          <w:sz w:val="22"/>
        </w:rPr>
        <w:t xml:space="preserve">nly </w:t>
      </w:r>
      <w:r w:rsidR="00BC5061">
        <w:rPr>
          <w:rFonts w:ascii="Times New Roman" w:hAnsi="Times New Roman" w:cs="Times New Roman"/>
          <w:kern w:val="0"/>
          <w:sz w:val="22"/>
        </w:rPr>
        <w:t>some</w:t>
      </w:r>
      <w:r w:rsidR="00BC5061">
        <w:rPr>
          <w:rFonts w:ascii="Times New Roman" w:hAnsi="Times New Roman" w:cs="Times New Roman" w:hint="eastAsia"/>
          <w:kern w:val="0"/>
          <w:sz w:val="22"/>
        </w:rPr>
        <w:t xml:space="preserve"> certain DMRS sequences (u = 1, 3, 8, and 10) </w:t>
      </w:r>
      <w:r w:rsidR="001B0C46">
        <w:rPr>
          <w:rFonts w:ascii="Times New Roman" w:hAnsi="Times New Roman" w:cs="Times New Roman" w:hint="eastAsia"/>
          <w:kern w:val="0"/>
          <w:sz w:val="22"/>
        </w:rPr>
        <w:t xml:space="preserve">keep roughly </w:t>
      </w:r>
      <w:r w:rsidR="00BC5061">
        <w:rPr>
          <w:rFonts w:ascii="Times New Roman" w:hAnsi="Times New Roman" w:cs="Times New Roman" w:hint="eastAsia"/>
          <w:kern w:val="0"/>
          <w:sz w:val="22"/>
        </w:rPr>
        <w:t xml:space="preserve">similar performance and other DMRS sequences all have various </w:t>
      </w:r>
      <w:r w:rsidR="00856CF7">
        <w:rPr>
          <w:rFonts w:ascii="Times New Roman" w:hAnsi="Times New Roman" w:cs="Times New Roman" w:hint="eastAsia"/>
          <w:kern w:val="0"/>
          <w:sz w:val="22"/>
        </w:rPr>
        <w:t xml:space="preserve">degree of </w:t>
      </w:r>
      <w:r w:rsidR="00BC5061">
        <w:rPr>
          <w:rFonts w:ascii="Times New Roman" w:hAnsi="Times New Roman" w:cs="Times New Roman" w:hint="eastAsia"/>
          <w:kern w:val="0"/>
          <w:sz w:val="22"/>
        </w:rPr>
        <w:t xml:space="preserve">performance </w:t>
      </w:r>
      <w:r w:rsidR="00856CF7">
        <w:rPr>
          <w:rFonts w:ascii="Times New Roman" w:hAnsi="Times New Roman" w:cs="Times New Roman" w:hint="eastAsia"/>
          <w:kern w:val="0"/>
          <w:sz w:val="22"/>
        </w:rPr>
        <w:t xml:space="preserve">deterioration </w:t>
      </w:r>
      <w:r w:rsidR="008D1A97">
        <w:rPr>
          <w:rFonts w:ascii="Times New Roman" w:hAnsi="Times New Roman" w:cs="Times New Roman" w:hint="eastAsia"/>
          <w:kern w:val="0"/>
          <w:sz w:val="22"/>
        </w:rPr>
        <w:t xml:space="preserve">and error floor </w:t>
      </w:r>
      <w:r w:rsidR="00BC5061">
        <w:rPr>
          <w:rFonts w:ascii="Times New Roman" w:hAnsi="Times New Roman" w:cs="Times New Roman" w:hint="eastAsia"/>
          <w:kern w:val="0"/>
          <w:sz w:val="22"/>
        </w:rPr>
        <w:t>with IFFT size of 24.</w:t>
      </w:r>
      <w:r w:rsidR="002471B5">
        <w:rPr>
          <w:rFonts w:ascii="Times New Roman" w:hAnsi="Times New Roman" w:cs="Times New Roman" w:hint="eastAsia"/>
          <w:kern w:val="0"/>
          <w:sz w:val="22"/>
        </w:rPr>
        <w:t xml:space="preserve"> </w:t>
      </w:r>
    </w:p>
    <w:p w:rsidR="00F1600B" w:rsidRDefault="00AE2600" w:rsidP="007742AF">
      <w:pPr>
        <w:widowControl/>
        <w:spacing w:after="120"/>
        <w:rPr>
          <w:rFonts w:ascii="Times New Roman" w:hAnsi="Times New Roman" w:cs="Times New Roman"/>
          <w:kern w:val="0"/>
          <w:sz w:val="22"/>
        </w:rPr>
      </w:pPr>
      <w:r>
        <w:rPr>
          <w:rFonts w:ascii="Times New Roman" w:hAnsi="Times New Roman" w:cs="Times New Roman" w:hint="eastAsia"/>
          <w:kern w:val="0"/>
          <w:sz w:val="22"/>
        </w:rPr>
        <w:t xml:space="preserve">Link level performance curves of DMRS sequence </w:t>
      </w:r>
      <w:r w:rsidR="00790508">
        <w:rPr>
          <w:rFonts w:ascii="Times New Roman" w:hAnsi="Times New Roman" w:cs="Times New Roman" w:hint="eastAsia"/>
          <w:kern w:val="0"/>
          <w:sz w:val="22"/>
        </w:rPr>
        <w:t xml:space="preserve">with </w:t>
      </w:r>
      <w:r>
        <w:rPr>
          <w:rFonts w:ascii="Times New Roman" w:hAnsi="Times New Roman" w:cs="Times New Roman" w:hint="eastAsia"/>
          <w:kern w:val="0"/>
          <w:sz w:val="22"/>
        </w:rPr>
        <w:t xml:space="preserve">u = 1, 3, 8, 10 and </w:t>
      </w:r>
      <w:r w:rsidR="00FF76E6">
        <w:rPr>
          <w:rFonts w:ascii="Times New Roman" w:hAnsi="Times New Roman" w:cs="Times New Roman" w:hint="eastAsia"/>
          <w:kern w:val="0"/>
          <w:sz w:val="22"/>
        </w:rPr>
        <w:t xml:space="preserve">some </w:t>
      </w:r>
      <w:r>
        <w:rPr>
          <w:rFonts w:ascii="Times New Roman" w:hAnsi="Times New Roman" w:cs="Times New Roman" w:hint="eastAsia"/>
          <w:kern w:val="0"/>
          <w:sz w:val="22"/>
        </w:rPr>
        <w:t xml:space="preserve">typical </w:t>
      </w:r>
      <w:r w:rsidR="00F93CA1">
        <w:rPr>
          <w:rFonts w:ascii="Times New Roman" w:hAnsi="Times New Roman" w:cs="Times New Roman" w:hint="eastAsia"/>
          <w:kern w:val="0"/>
          <w:sz w:val="22"/>
        </w:rPr>
        <w:t xml:space="preserve">performances </w:t>
      </w:r>
      <w:r>
        <w:rPr>
          <w:rFonts w:ascii="Times New Roman" w:hAnsi="Times New Roman" w:cs="Times New Roman" w:hint="eastAsia"/>
          <w:kern w:val="0"/>
          <w:sz w:val="22"/>
        </w:rPr>
        <w:t xml:space="preserve">curves of other DMRS sequences </w:t>
      </w:r>
      <w:r w:rsidR="00120FAF">
        <w:rPr>
          <w:rFonts w:ascii="Times New Roman" w:hAnsi="Times New Roman" w:cs="Times New Roman" w:hint="eastAsia"/>
          <w:kern w:val="0"/>
          <w:sz w:val="22"/>
        </w:rPr>
        <w:t>are shown in Figure 1. Total simulation results are listed in Appendix A.</w:t>
      </w:r>
    </w:p>
    <w:p w:rsidR="00BC5061" w:rsidRDefault="00BC5061" w:rsidP="00BC5061">
      <w:pPr>
        <w:widowControl/>
        <w:spacing w:after="120"/>
        <w:jc w:val="center"/>
        <w:rPr>
          <w:rFonts w:ascii="Times New Roman" w:hAnsi="Times New Roman" w:cs="Times New Roman"/>
          <w:kern w:val="0"/>
          <w:sz w:val="22"/>
        </w:rPr>
      </w:pPr>
      <w:r>
        <w:rPr>
          <w:rFonts w:ascii="Times New Roman" w:hAnsi="Times New Roman" w:cs="Times New Roman" w:hint="eastAsia"/>
          <w:noProof/>
          <w:kern w:val="0"/>
          <w:sz w:val="22"/>
        </w:rPr>
        <w:drawing>
          <wp:inline distT="0" distB="0" distL="0" distR="0">
            <wp:extent cx="5275200" cy="39564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srcRect/>
                    <a:stretch>
                      <a:fillRect/>
                    </a:stretch>
                  </pic:blipFill>
                  <pic:spPr bwMode="auto">
                    <a:xfrm>
                      <a:off x="0" y="0"/>
                      <a:ext cx="5275200" cy="3956400"/>
                    </a:xfrm>
                    <a:prstGeom prst="rect">
                      <a:avLst/>
                    </a:prstGeom>
                    <a:noFill/>
                    <a:ln w="9525">
                      <a:noFill/>
                      <a:miter lim="800000"/>
                      <a:headEnd/>
                      <a:tailEnd/>
                    </a:ln>
                  </pic:spPr>
                </pic:pic>
              </a:graphicData>
            </a:graphic>
          </wp:inline>
        </w:drawing>
      </w:r>
    </w:p>
    <w:p w:rsidR="00BC5061" w:rsidRDefault="00BC5061" w:rsidP="00BC5061">
      <w:pPr>
        <w:pStyle w:val="a6"/>
        <w:widowControl/>
        <w:numPr>
          <w:ilvl w:val="0"/>
          <w:numId w:val="42"/>
        </w:numPr>
        <w:spacing w:after="120"/>
        <w:ind w:firstLineChars="0"/>
        <w:jc w:val="center"/>
        <w:rPr>
          <w:rFonts w:ascii="Times New Roman" w:hAnsi="Times New Roman" w:cs="Times New Roman"/>
          <w:kern w:val="0"/>
          <w:sz w:val="22"/>
        </w:rPr>
      </w:pPr>
      <w:r>
        <w:rPr>
          <w:rFonts w:ascii="Times New Roman" w:hAnsi="Times New Roman" w:cs="Times New Roman" w:hint="eastAsia"/>
          <w:kern w:val="0"/>
          <w:sz w:val="22"/>
        </w:rPr>
        <w:t xml:space="preserve">DMRS sequence </w:t>
      </w:r>
      <w:r w:rsidR="0089612E">
        <w:rPr>
          <w:rFonts w:ascii="Times New Roman" w:hAnsi="Times New Roman" w:cs="Times New Roman" w:hint="eastAsia"/>
          <w:kern w:val="0"/>
          <w:sz w:val="22"/>
        </w:rPr>
        <w:t>with u</w:t>
      </w:r>
      <w:r w:rsidR="00583D8C">
        <w:rPr>
          <w:rFonts w:ascii="Times New Roman" w:hAnsi="Times New Roman" w:cs="Times New Roman" w:hint="eastAsia"/>
          <w:kern w:val="0"/>
          <w:sz w:val="22"/>
        </w:rPr>
        <w:t xml:space="preserve"> </w:t>
      </w:r>
      <w:r w:rsidR="0089612E">
        <w:rPr>
          <w:rFonts w:ascii="Times New Roman" w:hAnsi="Times New Roman" w:cs="Times New Roman" w:hint="eastAsia"/>
          <w:kern w:val="0"/>
          <w:sz w:val="22"/>
        </w:rPr>
        <w:t>=</w:t>
      </w:r>
      <w:r w:rsidR="00583D8C">
        <w:rPr>
          <w:rFonts w:ascii="Times New Roman" w:hAnsi="Times New Roman" w:cs="Times New Roman" w:hint="eastAsia"/>
          <w:kern w:val="0"/>
          <w:sz w:val="22"/>
        </w:rPr>
        <w:t xml:space="preserve"> </w:t>
      </w:r>
      <w:r>
        <w:rPr>
          <w:rFonts w:ascii="Times New Roman" w:hAnsi="Times New Roman" w:cs="Times New Roman" w:hint="eastAsia"/>
          <w:kern w:val="0"/>
          <w:sz w:val="22"/>
        </w:rPr>
        <w:t>1, 3, 8, 10</w:t>
      </w:r>
    </w:p>
    <w:p w:rsidR="00BC5061" w:rsidRPr="00BC5061" w:rsidRDefault="00BC5061" w:rsidP="00BC5061">
      <w:pPr>
        <w:widowControl/>
        <w:spacing w:after="120"/>
        <w:jc w:val="center"/>
        <w:rPr>
          <w:rFonts w:ascii="Times New Roman" w:hAnsi="Times New Roman" w:cs="Times New Roman"/>
          <w:kern w:val="0"/>
          <w:sz w:val="22"/>
        </w:rPr>
      </w:pPr>
      <w:r>
        <w:rPr>
          <w:rFonts w:ascii="Times New Roman" w:hAnsi="Times New Roman" w:cs="Times New Roman" w:hint="eastAsia"/>
          <w:noProof/>
          <w:kern w:val="0"/>
          <w:sz w:val="22"/>
        </w:rPr>
        <w:lastRenderedPageBreak/>
        <w:drawing>
          <wp:inline distT="0" distB="0" distL="0" distR="0">
            <wp:extent cx="5274310" cy="3955733"/>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p w:rsidR="00BC5061" w:rsidRPr="00BC5061" w:rsidRDefault="00BC5061" w:rsidP="00BC5061">
      <w:pPr>
        <w:pStyle w:val="a6"/>
        <w:widowControl/>
        <w:numPr>
          <w:ilvl w:val="0"/>
          <w:numId w:val="42"/>
        </w:numPr>
        <w:spacing w:after="120"/>
        <w:ind w:firstLineChars="0"/>
        <w:jc w:val="center"/>
        <w:rPr>
          <w:rFonts w:ascii="Times New Roman" w:hAnsi="Times New Roman" w:cs="Times New Roman"/>
          <w:kern w:val="0"/>
          <w:sz w:val="22"/>
        </w:rPr>
      </w:pPr>
      <w:r>
        <w:rPr>
          <w:rFonts w:ascii="Times New Roman" w:hAnsi="Times New Roman" w:cs="Times New Roman" w:hint="eastAsia"/>
          <w:kern w:val="0"/>
          <w:sz w:val="22"/>
        </w:rPr>
        <w:t xml:space="preserve">DMRS sequence </w:t>
      </w:r>
      <w:r w:rsidR="0089612E">
        <w:rPr>
          <w:rFonts w:ascii="Times New Roman" w:hAnsi="Times New Roman" w:cs="Times New Roman" w:hint="eastAsia"/>
          <w:kern w:val="0"/>
          <w:sz w:val="22"/>
        </w:rPr>
        <w:t>with u</w:t>
      </w:r>
      <w:r w:rsidR="00583D8C">
        <w:rPr>
          <w:rFonts w:ascii="Times New Roman" w:hAnsi="Times New Roman" w:cs="Times New Roman" w:hint="eastAsia"/>
          <w:kern w:val="0"/>
          <w:sz w:val="22"/>
        </w:rPr>
        <w:t xml:space="preserve"> </w:t>
      </w:r>
      <w:r w:rsidR="0089612E">
        <w:rPr>
          <w:rFonts w:ascii="Times New Roman" w:hAnsi="Times New Roman" w:cs="Times New Roman" w:hint="eastAsia"/>
          <w:kern w:val="0"/>
          <w:sz w:val="22"/>
        </w:rPr>
        <w:t>=</w:t>
      </w:r>
      <w:r w:rsidR="00583D8C">
        <w:rPr>
          <w:rFonts w:ascii="Times New Roman" w:hAnsi="Times New Roman" w:cs="Times New Roman" w:hint="eastAsia"/>
          <w:kern w:val="0"/>
          <w:sz w:val="22"/>
        </w:rPr>
        <w:t xml:space="preserve"> </w:t>
      </w:r>
      <w:r>
        <w:rPr>
          <w:rFonts w:ascii="Times New Roman" w:hAnsi="Times New Roman" w:cs="Times New Roman" w:hint="eastAsia"/>
          <w:kern w:val="0"/>
          <w:sz w:val="22"/>
        </w:rPr>
        <w:t>2, 9, 11, 19, 23</w:t>
      </w:r>
    </w:p>
    <w:p w:rsidR="00BC5061" w:rsidRDefault="00BC5061" w:rsidP="00BC5061">
      <w:pPr>
        <w:widowControl/>
        <w:spacing w:after="120"/>
        <w:jc w:val="center"/>
        <w:rPr>
          <w:rFonts w:ascii="Times New Roman" w:hAnsi="Times New Roman" w:cs="Times New Roman"/>
          <w:kern w:val="0"/>
          <w:sz w:val="22"/>
        </w:rPr>
      </w:pPr>
      <w:r>
        <w:rPr>
          <w:rFonts w:ascii="Times New Roman" w:hAnsi="Times New Roman" w:cs="Times New Roman" w:hint="eastAsia"/>
          <w:kern w:val="0"/>
          <w:sz w:val="22"/>
        </w:rPr>
        <w:t>Figure 1</w:t>
      </w:r>
      <w:r w:rsidR="00F56DCD">
        <w:rPr>
          <w:rFonts w:ascii="Times New Roman" w:hAnsi="Times New Roman" w:cs="Times New Roman" w:hint="eastAsia"/>
          <w:kern w:val="0"/>
          <w:sz w:val="22"/>
        </w:rPr>
        <w:t xml:space="preserve"> Performance of different DMRS sequences </w:t>
      </w:r>
      <w:r w:rsidR="00583D8C">
        <w:rPr>
          <w:rFonts w:ascii="Times New Roman" w:hAnsi="Times New Roman" w:cs="Times New Roman" w:hint="eastAsia"/>
          <w:kern w:val="0"/>
          <w:sz w:val="22"/>
        </w:rPr>
        <w:t>for</w:t>
      </w:r>
      <w:r w:rsidR="00F56DCD">
        <w:rPr>
          <w:rFonts w:ascii="Times New Roman" w:hAnsi="Times New Roman" w:cs="Times New Roman" w:hint="eastAsia"/>
          <w:kern w:val="0"/>
          <w:sz w:val="22"/>
        </w:rPr>
        <w:t xml:space="preserve"> PSCCH</w:t>
      </w:r>
    </w:p>
    <w:p w:rsidR="00251181" w:rsidRDefault="00251181" w:rsidP="00251181">
      <w:pPr>
        <w:widowControl/>
        <w:spacing w:after="120"/>
        <w:rPr>
          <w:rFonts w:ascii="Times New Roman" w:hAnsi="Times New Roman" w:cs="Times New Roman"/>
          <w:kern w:val="0"/>
          <w:sz w:val="22"/>
        </w:rPr>
      </w:pPr>
      <w:r>
        <w:rPr>
          <w:rFonts w:ascii="Times New Roman" w:hAnsi="Times New Roman" w:cs="Times New Roman" w:hint="eastAsia"/>
          <w:kern w:val="0"/>
          <w:sz w:val="22"/>
        </w:rPr>
        <w:t xml:space="preserve">Therefore, </w:t>
      </w:r>
      <w:r w:rsidR="00D83015">
        <w:rPr>
          <w:rFonts w:ascii="Times New Roman" w:hAnsi="Times New Roman" w:cs="Times New Roman" w:hint="eastAsia"/>
          <w:kern w:val="0"/>
          <w:sz w:val="22"/>
        </w:rPr>
        <w:t>large</w:t>
      </w:r>
      <w:r w:rsidR="00FF27B9">
        <w:rPr>
          <w:rFonts w:ascii="Times New Roman" w:hAnsi="Times New Roman" w:cs="Times New Roman" w:hint="eastAsia"/>
          <w:kern w:val="0"/>
          <w:sz w:val="22"/>
        </w:rPr>
        <w:t xml:space="preserve"> size IFFT </w:t>
      </w:r>
      <w:r w:rsidR="00F02C2A">
        <w:rPr>
          <w:rFonts w:ascii="Times New Roman" w:hAnsi="Times New Roman" w:cs="Times New Roman" w:hint="eastAsia"/>
          <w:kern w:val="0"/>
          <w:sz w:val="22"/>
        </w:rPr>
        <w:t>in</w:t>
      </w:r>
      <w:r w:rsidR="00FF27B9">
        <w:rPr>
          <w:rFonts w:ascii="Times New Roman" w:hAnsi="Times New Roman" w:cs="Times New Roman" w:hint="eastAsia"/>
          <w:kern w:val="0"/>
          <w:sz w:val="22"/>
        </w:rPr>
        <w:t xml:space="preserve"> CFO estimation is recommended in SA detection process, and then no </w:t>
      </w:r>
      <w:r w:rsidR="00D83015">
        <w:rPr>
          <w:rFonts w:ascii="Times New Roman" w:hAnsi="Times New Roman" w:cs="Times New Roman"/>
          <w:kern w:val="0"/>
          <w:sz w:val="22"/>
        </w:rPr>
        <w:t>restriction of DMRS sequence selection has</w:t>
      </w:r>
      <w:r w:rsidR="00C45A92">
        <w:rPr>
          <w:rFonts w:ascii="Times New Roman" w:hAnsi="Times New Roman" w:cs="Times New Roman" w:hint="eastAsia"/>
          <w:kern w:val="0"/>
          <w:sz w:val="22"/>
        </w:rPr>
        <w:t xml:space="preserve"> to be considered</w:t>
      </w:r>
      <w:r w:rsidR="00FF27B9">
        <w:rPr>
          <w:rFonts w:ascii="Times New Roman" w:hAnsi="Times New Roman" w:cs="Times New Roman" w:hint="eastAsia"/>
          <w:kern w:val="0"/>
          <w:sz w:val="22"/>
        </w:rPr>
        <w:t>. However</w:t>
      </w:r>
      <w:r w:rsidR="00E62C15">
        <w:rPr>
          <w:rFonts w:ascii="Times New Roman" w:hAnsi="Times New Roman" w:cs="Times New Roman" w:hint="eastAsia"/>
          <w:kern w:val="0"/>
          <w:sz w:val="22"/>
        </w:rPr>
        <w:t xml:space="preserve"> for the purpose of blind decoding complexity reduction, if smaller size IFFT is used at the receiver, DMRS sequences </w:t>
      </w:r>
      <w:r w:rsidR="00FC1202">
        <w:rPr>
          <w:rFonts w:ascii="Times New Roman" w:hAnsi="Times New Roman" w:cs="Times New Roman" w:hint="eastAsia"/>
          <w:kern w:val="0"/>
          <w:sz w:val="22"/>
        </w:rPr>
        <w:t xml:space="preserve">with </w:t>
      </w:r>
      <w:r w:rsidR="00E62C15">
        <w:rPr>
          <w:rFonts w:ascii="Times New Roman" w:hAnsi="Times New Roman" w:cs="Times New Roman" w:hint="eastAsia"/>
          <w:kern w:val="0"/>
          <w:sz w:val="22"/>
        </w:rPr>
        <w:t xml:space="preserve">u = 1, 3, 8, 10 should be </w:t>
      </w:r>
      <w:r w:rsidR="00E62C15">
        <w:rPr>
          <w:rFonts w:ascii="Times New Roman" w:hAnsi="Times New Roman" w:cs="Times New Roman"/>
          <w:kern w:val="0"/>
          <w:sz w:val="22"/>
        </w:rPr>
        <w:t>considered</w:t>
      </w:r>
      <w:r w:rsidR="00E62C15">
        <w:rPr>
          <w:rFonts w:ascii="Times New Roman" w:hAnsi="Times New Roman" w:cs="Times New Roman" w:hint="eastAsia"/>
          <w:kern w:val="0"/>
          <w:sz w:val="22"/>
        </w:rPr>
        <w:t xml:space="preserve"> for </w:t>
      </w:r>
      <w:r w:rsidR="000F3CB4">
        <w:rPr>
          <w:rFonts w:ascii="Times New Roman" w:hAnsi="Times New Roman" w:cs="Times New Roman" w:hint="eastAsia"/>
          <w:kern w:val="0"/>
          <w:sz w:val="22"/>
        </w:rPr>
        <w:t>PSCCH</w:t>
      </w:r>
      <w:r w:rsidR="00E62C15">
        <w:rPr>
          <w:rFonts w:ascii="Times New Roman" w:hAnsi="Times New Roman" w:cs="Times New Roman" w:hint="eastAsia"/>
          <w:kern w:val="0"/>
          <w:sz w:val="22"/>
        </w:rPr>
        <w:t>.</w:t>
      </w:r>
    </w:p>
    <w:p w:rsidR="00251181" w:rsidRPr="008B18EA" w:rsidRDefault="00251181" w:rsidP="00251181">
      <w:pPr>
        <w:widowControl/>
        <w:spacing w:after="120"/>
        <w:rPr>
          <w:rFonts w:ascii="Times New Roman" w:hAnsi="Times New Roman" w:cs="Times New Roman"/>
          <w:b/>
          <w:i/>
          <w:kern w:val="0"/>
          <w:sz w:val="22"/>
        </w:rPr>
      </w:pPr>
      <w:r w:rsidRPr="008B18EA">
        <w:rPr>
          <w:rFonts w:ascii="Times New Roman" w:hAnsi="Times New Roman" w:cs="Times New Roman" w:hint="eastAsia"/>
          <w:b/>
          <w:i/>
          <w:kern w:val="0"/>
          <w:sz w:val="22"/>
        </w:rPr>
        <w:t>Proposal 1:</w:t>
      </w:r>
      <w:r w:rsidR="00DC089C">
        <w:rPr>
          <w:rFonts w:ascii="Times New Roman" w:hAnsi="Times New Roman" w:cs="Times New Roman" w:hint="eastAsia"/>
          <w:b/>
          <w:i/>
          <w:kern w:val="0"/>
          <w:sz w:val="22"/>
        </w:rPr>
        <w:t xml:space="preserve"> </w:t>
      </w:r>
      <w:r w:rsidR="005D4AD5">
        <w:rPr>
          <w:rFonts w:ascii="Times New Roman" w:hAnsi="Times New Roman" w:cs="Times New Roman" w:hint="eastAsia"/>
          <w:b/>
          <w:i/>
          <w:kern w:val="0"/>
          <w:sz w:val="22"/>
        </w:rPr>
        <w:t xml:space="preserve">When </w:t>
      </w:r>
      <w:r w:rsidR="00DC089C">
        <w:rPr>
          <w:rFonts w:ascii="Times New Roman" w:hAnsi="Times New Roman" w:cs="Times New Roman" w:hint="eastAsia"/>
          <w:b/>
          <w:i/>
          <w:kern w:val="0"/>
          <w:sz w:val="22"/>
        </w:rPr>
        <w:t>large size IFFT</w:t>
      </w:r>
      <w:r w:rsidR="00D83015">
        <w:rPr>
          <w:rFonts w:ascii="Times New Roman" w:hAnsi="Times New Roman" w:cs="Times New Roman" w:hint="eastAsia"/>
          <w:b/>
          <w:i/>
          <w:kern w:val="0"/>
          <w:sz w:val="22"/>
        </w:rPr>
        <w:t xml:space="preserve"> is used</w:t>
      </w:r>
      <w:r w:rsidR="00B25C9E">
        <w:rPr>
          <w:rFonts w:ascii="Times New Roman" w:hAnsi="Times New Roman" w:cs="Times New Roman" w:hint="eastAsia"/>
          <w:b/>
          <w:i/>
          <w:kern w:val="0"/>
          <w:sz w:val="22"/>
        </w:rPr>
        <w:t xml:space="preserve"> in CFO estimation</w:t>
      </w:r>
      <w:r w:rsidR="00DC089C">
        <w:rPr>
          <w:rFonts w:ascii="Times New Roman" w:hAnsi="Times New Roman" w:cs="Times New Roman" w:hint="eastAsia"/>
          <w:b/>
          <w:i/>
          <w:kern w:val="0"/>
          <w:sz w:val="22"/>
        </w:rPr>
        <w:t xml:space="preserve">, all DMRS sequences can be selected. </w:t>
      </w:r>
      <w:r w:rsidR="00D83015">
        <w:rPr>
          <w:rFonts w:ascii="Times New Roman" w:hAnsi="Times New Roman" w:cs="Times New Roman" w:hint="eastAsia"/>
          <w:b/>
          <w:i/>
          <w:kern w:val="0"/>
          <w:sz w:val="22"/>
        </w:rPr>
        <w:t xml:space="preserve">Otherwise </w:t>
      </w:r>
      <w:r w:rsidR="008A7F63">
        <w:rPr>
          <w:rFonts w:ascii="Times New Roman" w:hAnsi="Times New Roman" w:cs="Times New Roman" w:hint="eastAsia"/>
          <w:b/>
          <w:i/>
          <w:kern w:val="0"/>
          <w:sz w:val="22"/>
        </w:rPr>
        <w:t xml:space="preserve">if </w:t>
      </w:r>
      <w:r w:rsidR="00DC089C">
        <w:rPr>
          <w:rFonts w:ascii="Times New Roman" w:hAnsi="Times New Roman" w:cs="Times New Roman" w:hint="eastAsia"/>
          <w:b/>
          <w:i/>
          <w:kern w:val="0"/>
          <w:sz w:val="22"/>
        </w:rPr>
        <w:t>small size IFFT</w:t>
      </w:r>
      <w:r w:rsidR="00AD59BF">
        <w:rPr>
          <w:rFonts w:ascii="Times New Roman" w:hAnsi="Times New Roman" w:cs="Times New Roman" w:hint="eastAsia"/>
          <w:b/>
          <w:i/>
          <w:kern w:val="0"/>
          <w:sz w:val="22"/>
        </w:rPr>
        <w:t xml:space="preserve"> in CFO estimation</w:t>
      </w:r>
      <w:r w:rsidR="008A7F63">
        <w:rPr>
          <w:rFonts w:ascii="Times New Roman" w:hAnsi="Times New Roman" w:cs="Times New Roman" w:hint="eastAsia"/>
          <w:b/>
          <w:i/>
          <w:kern w:val="0"/>
          <w:sz w:val="22"/>
        </w:rPr>
        <w:t xml:space="preserve"> is needed</w:t>
      </w:r>
      <w:r w:rsidR="00DC089C">
        <w:rPr>
          <w:rFonts w:ascii="Times New Roman" w:hAnsi="Times New Roman" w:cs="Times New Roman" w:hint="eastAsia"/>
          <w:b/>
          <w:i/>
          <w:kern w:val="0"/>
          <w:sz w:val="22"/>
        </w:rPr>
        <w:t xml:space="preserve">, </w:t>
      </w:r>
      <w:r w:rsidR="00DC089C" w:rsidRPr="00DC089C">
        <w:rPr>
          <w:rFonts w:ascii="Times New Roman" w:hAnsi="Times New Roman" w:cs="Times New Roman" w:hint="eastAsia"/>
          <w:b/>
          <w:i/>
          <w:kern w:val="0"/>
          <w:sz w:val="22"/>
        </w:rPr>
        <w:t>DMRS sequences</w:t>
      </w:r>
      <w:r w:rsidR="005F0E3A">
        <w:rPr>
          <w:rFonts w:ascii="Times New Roman" w:hAnsi="Times New Roman" w:cs="Times New Roman" w:hint="eastAsia"/>
          <w:b/>
          <w:i/>
          <w:kern w:val="0"/>
          <w:sz w:val="22"/>
        </w:rPr>
        <w:t xml:space="preserve"> with</w:t>
      </w:r>
      <w:r w:rsidR="00DC089C" w:rsidRPr="00DC089C">
        <w:rPr>
          <w:rFonts w:ascii="Times New Roman" w:hAnsi="Times New Roman" w:cs="Times New Roman" w:hint="eastAsia"/>
          <w:b/>
          <w:i/>
          <w:kern w:val="0"/>
          <w:sz w:val="22"/>
        </w:rPr>
        <w:t xml:space="preserve"> u = 1, 3, 8, 10 should be </w:t>
      </w:r>
      <w:r w:rsidR="00DC089C" w:rsidRPr="00DC089C">
        <w:rPr>
          <w:rFonts w:ascii="Times New Roman" w:hAnsi="Times New Roman" w:cs="Times New Roman"/>
          <w:b/>
          <w:i/>
          <w:kern w:val="0"/>
          <w:sz w:val="22"/>
        </w:rPr>
        <w:t>considered</w:t>
      </w:r>
      <w:r w:rsidR="00DC089C" w:rsidRPr="00DC089C">
        <w:rPr>
          <w:rFonts w:ascii="Times New Roman" w:hAnsi="Times New Roman" w:cs="Times New Roman" w:hint="eastAsia"/>
          <w:b/>
          <w:i/>
          <w:kern w:val="0"/>
          <w:sz w:val="22"/>
        </w:rPr>
        <w:t xml:space="preserve"> for </w:t>
      </w:r>
      <w:r w:rsidR="000416C6" w:rsidRPr="00DC089C">
        <w:rPr>
          <w:rFonts w:ascii="Times New Roman" w:hAnsi="Times New Roman" w:cs="Times New Roman" w:hint="eastAsia"/>
          <w:b/>
          <w:i/>
          <w:kern w:val="0"/>
          <w:sz w:val="22"/>
        </w:rPr>
        <w:t>P</w:t>
      </w:r>
      <w:r w:rsidR="000416C6">
        <w:rPr>
          <w:rFonts w:ascii="Times New Roman" w:hAnsi="Times New Roman" w:cs="Times New Roman" w:hint="eastAsia"/>
          <w:b/>
          <w:i/>
          <w:kern w:val="0"/>
          <w:sz w:val="22"/>
        </w:rPr>
        <w:t>S</w:t>
      </w:r>
      <w:r w:rsidR="000416C6" w:rsidRPr="00DC089C">
        <w:rPr>
          <w:rFonts w:ascii="Times New Roman" w:hAnsi="Times New Roman" w:cs="Times New Roman" w:hint="eastAsia"/>
          <w:b/>
          <w:i/>
          <w:kern w:val="0"/>
          <w:sz w:val="22"/>
        </w:rPr>
        <w:t>CCH</w:t>
      </w:r>
      <w:r w:rsidR="00DC089C" w:rsidRPr="00DC089C">
        <w:rPr>
          <w:rFonts w:ascii="Times New Roman" w:hAnsi="Times New Roman" w:cs="Times New Roman" w:hint="eastAsia"/>
          <w:b/>
          <w:i/>
          <w:kern w:val="0"/>
          <w:sz w:val="22"/>
        </w:rPr>
        <w:t>.</w:t>
      </w:r>
    </w:p>
    <w:p w:rsidR="00DF6177" w:rsidRPr="00DF6177" w:rsidRDefault="00233018" w:rsidP="00DF6177">
      <w:pPr>
        <w:pStyle w:val="1"/>
        <w:keepLines w:val="0"/>
        <w:widowControl/>
        <w:numPr>
          <w:ilvl w:val="1"/>
          <w:numId w:val="31"/>
        </w:numPr>
        <w:tabs>
          <w:tab w:val="left" w:pos="0"/>
        </w:tabs>
        <w:spacing w:before="240" w:after="120" w:line="240" w:lineRule="auto"/>
        <w:jc w:val="left"/>
        <w:rPr>
          <w:rFonts w:ascii="Times New Roman" w:hAnsi="Times New Roman" w:cs="Times New Roman"/>
          <w:kern w:val="28"/>
          <w:sz w:val="28"/>
          <w:szCs w:val="24"/>
        </w:rPr>
      </w:pPr>
      <w:r>
        <w:rPr>
          <w:rFonts w:ascii="Times New Roman" w:hAnsi="Times New Roman" w:cs="Times New Roman" w:hint="eastAsia"/>
          <w:kern w:val="28"/>
          <w:sz w:val="28"/>
          <w:szCs w:val="24"/>
        </w:rPr>
        <w:t xml:space="preserve"> Link level simulation result for</w:t>
      </w:r>
      <w:r w:rsidR="00A11613">
        <w:rPr>
          <w:rFonts w:ascii="Times New Roman" w:hAnsi="Times New Roman" w:cs="Times New Roman" w:hint="eastAsia"/>
          <w:kern w:val="28"/>
          <w:sz w:val="28"/>
          <w:szCs w:val="24"/>
        </w:rPr>
        <w:t xml:space="preserve"> PSSCH</w:t>
      </w:r>
    </w:p>
    <w:p w:rsidR="00197A25" w:rsidRDefault="00CE75D0" w:rsidP="00CE75D0">
      <w:pPr>
        <w:widowControl/>
        <w:spacing w:after="120"/>
        <w:rPr>
          <w:rFonts w:ascii="Times New Roman" w:hAnsi="Times New Roman" w:cs="Times New Roman"/>
          <w:kern w:val="0"/>
          <w:sz w:val="22"/>
        </w:rPr>
      </w:pPr>
      <w:r>
        <w:rPr>
          <w:rFonts w:ascii="Times New Roman" w:hAnsi="Times New Roman" w:cs="Times New Roman" w:hint="eastAsia"/>
          <w:kern w:val="0"/>
          <w:sz w:val="22"/>
        </w:rPr>
        <w:t>In the link level simulation for PSSCH, IFFT sizes of 32, 256 and 1024</w:t>
      </w:r>
      <w:r w:rsidR="00533B3F">
        <w:rPr>
          <w:rFonts w:ascii="Times New Roman" w:hAnsi="Times New Roman" w:cs="Times New Roman" w:hint="eastAsia"/>
          <w:kern w:val="0"/>
          <w:sz w:val="22"/>
        </w:rPr>
        <w:t xml:space="preserve"> for CFO estimation</w:t>
      </w:r>
      <w:r>
        <w:rPr>
          <w:rFonts w:ascii="Times New Roman" w:hAnsi="Times New Roman" w:cs="Times New Roman" w:hint="eastAsia"/>
          <w:kern w:val="0"/>
          <w:sz w:val="22"/>
        </w:rPr>
        <w:t>, and message lengths of 190byte, 300byte are considered. Similarly,</w:t>
      </w:r>
      <w:r w:rsidRPr="00CE75D0">
        <w:rPr>
          <w:rFonts w:ascii="Times New Roman" w:hAnsi="Times New Roman" w:cs="Times New Roman" w:hint="eastAsia"/>
          <w:kern w:val="0"/>
          <w:sz w:val="22"/>
        </w:rPr>
        <w:t xml:space="preserve"> </w:t>
      </w:r>
      <w:r>
        <w:rPr>
          <w:rFonts w:ascii="Times New Roman" w:hAnsi="Times New Roman" w:cs="Times New Roman" w:hint="eastAsia"/>
          <w:kern w:val="0"/>
          <w:sz w:val="22"/>
        </w:rPr>
        <w:t>with large size IFFT, which means not lower than 256 in this simulation, all 30 DMRS sequences for PSSCH show similar link level performance</w:t>
      </w:r>
      <w:r w:rsidR="00197A25">
        <w:rPr>
          <w:rFonts w:ascii="Times New Roman" w:hAnsi="Times New Roman" w:cs="Times New Roman" w:hint="eastAsia"/>
          <w:kern w:val="0"/>
          <w:sz w:val="22"/>
        </w:rPr>
        <w:t xml:space="preserve"> for both 190byte and 300byte messages</w:t>
      </w:r>
      <w:r>
        <w:rPr>
          <w:rFonts w:ascii="Times New Roman" w:hAnsi="Times New Roman" w:cs="Times New Roman" w:hint="eastAsia"/>
          <w:kern w:val="0"/>
          <w:sz w:val="22"/>
        </w:rPr>
        <w:t xml:space="preserve">. </w:t>
      </w:r>
    </w:p>
    <w:p w:rsidR="00C112FB" w:rsidRDefault="00CE75D0" w:rsidP="00CE75D0">
      <w:pPr>
        <w:widowControl/>
        <w:spacing w:after="120"/>
        <w:rPr>
          <w:rFonts w:ascii="Times New Roman" w:hAnsi="Times New Roman" w:cs="Times New Roman"/>
          <w:kern w:val="0"/>
          <w:sz w:val="22"/>
        </w:rPr>
      </w:pPr>
      <w:r>
        <w:rPr>
          <w:rFonts w:ascii="Times New Roman" w:hAnsi="Times New Roman" w:cs="Times New Roman" w:hint="eastAsia"/>
          <w:kern w:val="0"/>
          <w:sz w:val="22"/>
        </w:rPr>
        <w:t xml:space="preserve">The difference is that with IFFT size of </w:t>
      </w:r>
      <w:r w:rsidR="00197A25">
        <w:rPr>
          <w:rFonts w:ascii="Times New Roman" w:hAnsi="Times New Roman" w:cs="Times New Roman" w:hint="eastAsia"/>
          <w:kern w:val="0"/>
          <w:sz w:val="22"/>
        </w:rPr>
        <w:t>32</w:t>
      </w:r>
      <w:r>
        <w:rPr>
          <w:rFonts w:ascii="Times New Roman" w:hAnsi="Times New Roman" w:cs="Times New Roman" w:hint="eastAsia"/>
          <w:kern w:val="0"/>
          <w:sz w:val="22"/>
        </w:rPr>
        <w:t xml:space="preserve">, </w:t>
      </w:r>
      <w:r w:rsidR="00C112FB">
        <w:rPr>
          <w:rFonts w:ascii="Times New Roman" w:hAnsi="Times New Roman" w:cs="Times New Roman" w:hint="eastAsia"/>
          <w:kern w:val="0"/>
          <w:sz w:val="22"/>
        </w:rPr>
        <w:t xml:space="preserve">all </w:t>
      </w:r>
      <w:r w:rsidR="004D4C98">
        <w:rPr>
          <w:rFonts w:ascii="Times New Roman" w:hAnsi="Times New Roman" w:cs="Times New Roman" w:hint="eastAsia"/>
          <w:kern w:val="0"/>
          <w:sz w:val="22"/>
        </w:rPr>
        <w:t>DMRS sequences appear</w:t>
      </w:r>
      <w:r w:rsidR="00C112FB">
        <w:rPr>
          <w:rFonts w:ascii="Times New Roman" w:hAnsi="Times New Roman" w:cs="Times New Roman" w:hint="eastAsia"/>
          <w:kern w:val="0"/>
          <w:sz w:val="22"/>
        </w:rPr>
        <w:t xml:space="preserve"> different degrees of performance degradation</w:t>
      </w:r>
      <w:r w:rsidR="008A7F63">
        <w:rPr>
          <w:rFonts w:ascii="Times New Roman" w:hAnsi="Times New Roman" w:cs="Times New Roman" w:hint="eastAsia"/>
          <w:kern w:val="0"/>
          <w:sz w:val="22"/>
        </w:rPr>
        <w:t xml:space="preserve"> compared with large size IFFT</w:t>
      </w:r>
      <w:r w:rsidR="00C112FB">
        <w:rPr>
          <w:rFonts w:ascii="Times New Roman" w:hAnsi="Times New Roman" w:cs="Times New Roman" w:hint="eastAsia"/>
          <w:kern w:val="0"/>
          <w:sz w:val="22"/>
        </w:rPr>
        <w:t xml:space="preserve">. </w:t>
      </w:r>
      <w:r w:rsidR="008A7F63">
        <w:rPr>
          <w:rFonts w:ascii="Times New Roman" w:hAnsi="Times New Roman" w:cs="Times New Roman" w:hint="eastAsia"/>
          <w:kern w:val="0"/>
          <w:sz w:val="22"/>
        </w:rPr>
        <w:t>Furthermore</w:t>
      </w:r>
      <w:r w:rsidR="00C112FB">
        <w:rPr>
          <w:rFonts w:ascii="Times New Roman" w:hAnsi="Times New Roman" w:cs="Times New Roman" w:hint="eastAsia"/>
          <w:kern w:val="0"/>
          <w:sz w:val="22"/>
        </w:rPr>
        <w:t xml:space="preserve">, for different message length (and thus different </w:t>
      </w:r>
      <w:r w:rsidR="0012310C">
        <w:rPr>
          <w:rFonts w:ascii="Times New Roman" w:hAnsi="Times New Roman" w:cs="Times New Roman" w:hint="eastAsia"/>
          <w:kern w:val="0"/>
          <w:sz w:val="22"/>
        </w:rPr>
        <w:t>DMRS sequence length</w:t>
      </w:r>
      <w:r w:rsidR="00C112FB">
        <w:rPr>
          <w:rFonts w:ascii="Times New Roman" w:hAnsi="Times New Roman" w:cs="Times New Roman" w:hint="eastAsia"/>
          <w:kern w:val="0"/>
          <w:sz w:val="22"/>
        </w:rPr>
        <w:t>), the performance of different DMRS sequences are deteriorated differently</w:t>
      </w:r>
      <w:r w:rsidR="004D4C98">
        <w:rPr>
          <w:rFonts w:ascii="Times New Roman" w:hAnsi="Times New Roman" w:cs="Times New Roman" w:hint="eastAsia"/>
          <w:kern w:val="0"/>
          <w:sz w:val="22"/>
        </w:rPr>
        <w:t>.</w:t>
      </w:r>
    </w:p>
    <w:p w:rsidR="00CE75D0" w:rsidRDefault="00D61790" w:rsidP="00CE75D0">
      <w:pPr>
        <w:widowControl/>
        <w:spacing w:after="120"/>
        <w:rPr>
          <w:rFonts w:ascii="Times New Roman" w:hAnsi="Times New Roman" w:cs="Times New Roman"/>
          <w:kern w:val="0"/>
          <w:sz w:val="22"/>
        </w:rPr>
      </w:pPr>
      <w:r>
        <w:rPr>
          <w:rFonts w:ascii="Times New Roman" w:hAnsi="Times New Roman" w:cs="Times New Roman" w:hint="eastAsia"/>
          <w:kern w:val="0"/>
          <w:sz w:val="22"/>
        </w:rPr>
        <w:t>Typical l</w:t>
      </w:r>
      <w:r w:rsidR="00CE75D0">
        <w:rPr>
          <w:rFonts w:ascii="Times New Roman" w:hAnsi="Times New Roman" w:cs="Times New Roman" w:hint="eastAsia"/>
          <w:kern w:val="0"/>
          <w:sz w:val="22"/>
        </w:rPr>
        <w:t xml:space="preserve">ink level performance curves of DMRS sequence </w:t>
      </w:r>
      <w:r w:rsidR="00FC1588">
        <w:rPr>
          <w:rFonts w:ascii="Times New Roman" w:hAnsi="Times New Roman" w:cs="Times New Roman" w:hint="eastAsia"/>
          <w:kern w:val="0"/>
          <w:sz w:val="22"/>
        </w:rPr>
        <w:t xml:space="preserve">with </w:t>
      </w:r>
      <w:r w:rsidR="00CE75D0">
        <w:rPr>
          <w:rFonts w:ascii="Times New Roman" w:hAnsi="Times New Roman" w:cs="Times New Roman" w:hint="eastAsia"/>
          <w:kern w:val="0"/>
          <w:sz w:val="22"/>
        </w:rPr>
        <w:t>u = 1</w:t>
      </w:r>
      <w:r>
        <w:rPr>
          <w:rFonts w:ascii="Times New Roman" w:hAnsi="Times New Roman" w:cs="Times New Roman" w:hint="eastAsia"/>
          <w:kern w:val="0"/>
          <w:sz w:val="22"/>
        </w:rPr>
        <w:t>6~20</w:t>
      </w:r>
      <w:r w:rsidR="00CE75D0">
        <w:rPr>
          <w:rFonts w:ascii="Times New Roman" w:hAnsi="Times New Roman" w:cs="Times New Roman" w:hint="eastAsia"/>
          <w:kern w:val="0"/>
          <w:sz w:val="22"/>
        </w:rPr>
        <w:t xml:space="preserve"> </w:t>
      </w:r>
      <w:r w:rsidR="00B46DC6">
        <w:rPr>
          <w:rFonts w:ascii="Times New Roman" w:hAnsi="Times New Roman" w:cs="Times New Roman" w:hint="eastAsia"/>
          <w:kern w:val="0"/>
          <w:sz w:val="22"/>
        </w:rPr>
        <w:t xml:space="preserve">for 190byte and 300byte </w:t>
      </w:r>
      <w:r w:rsidR="00CE75D0">
        <w:rPr>
          <w:rFonts w:ascii="Times New Roman" w:hAnsi="Times New Roman" w:cs="Times New Roman" w:hint="eastAsia"/>
          <w:kern w:val="0"/>
          <w:sz w:val="22"/>
        </w:rPr>
        <w:t xml:space="preserve">are shown in Figure </w:t>
      </w:r>
      <w:r>
        <w:rPr>
          <w:rFonts w:ascii="Times New Roman" w:hAnsi="Times New Roman" w:cs="Times New Roman" w:hint="eastAsia"/>
          <w:kern w:val="0"/>
          <w:sz w:val="22"/>
        </w:rPr>
        <w:t>2</w:t>
      </w:r>
      <w:r w:rsidR="00CE75D0">
        <w:rPr>
          <w:rFonts w:ascii="Times New Roman" w:hAnsi="Times New Roman" w:cs="Times New Roman" w:hint="eastAsia"/>
          <w:kern w:val="0"/>
          <w:sz w:val="22"/>
        </w:rPr>
        <w:t>. Total simulation results are listed in Appendix A.</w:t>
      </w:r>
    </w:p>
    <w:p w:rsidR="004D4C98" w:rsidRDefault="004D4C98" w:rsidP="004D4C98">
      <w:pPr>
        <w:widowControl/>
        <w:spacing w:after="120"/>
        <w:jc w:val="center"/>
        <w:rPr>
          <w:rFonts w:ascii="Times New Roman" w:hAnsi="Times New Roman" w:cs="Times New Roman"/>
          <w:kern w:val="0"/>
          <w:sz w:val="22"/>
        </w:rPr>
      </w:pPr>
      <w:r w:rsidRPr="004D4C98">
        <w:rPr>
          <w:rFonts w:ascii="Times New Roman" w:hAnsi="Times New Roman" w:cs="Times New Roman" w:hint="eastAsia"/>
          <w:noProof/>
          <w:kern w:val="0"/>
          <w:sz w:val="22"/>
        </w:rPr>
        <w:lastRenderedPageBreak/>
        <w:drawing>
          <wp:inline distT="0" distB="0" distL="0" distR="0">
            <wp:extent cx="5274310" cy="3955733"/>
            <wp:effectExtent l="0" t="0" r="0" b="0"/>
            <wp:docPr id="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p w:rsidR="004D4C98" w:rsidRDefault="004D4C98" w:rsidP="004D4C98">
      <w:pPr>
        <w:pStyle w:val="a6"/>
        <w:widowControl/>
        <w:numPr>
          <w:ilvl w:val="0"/>
          <w:numId w:val="43"/>
        </w:numPr>
        <w:spacing w:after="120"/>
        <w:ind w:firstLineChars="0"/>
        <w:jc w:val="center"/>
        <w:rPr>
          <w:rFonts w:ascii="Times New Roman" w:hAnsi="Times New Roman" w:cs="Times New Roman"/>
          <w:kern w:val="0"/>
          <w:sz w:val="22"/>
        </w:rPr>
      </w:pPr>
      <w:r>
        <w:rPr>
          <w:rFonts w:ascii="Times New Roman" w:hAnsi="Times New Roman" w:cs="Times New Roman" w:hint="eastAsia"/>
          <w:kern w:val="0"/>
          <w:sz w:val="22"/>
        </w:rPr>
        <w:t>u = 16~20, 190byte</w:t>
      </w:r>
    </w:p>
    <w:p w:rsidR="004D4C98" w:rsidRPr="004D4C98" w:rsidRDefault="004D4C98" w:rsidP="004D4C98">
      <w:pPr>
        <w:widowControl/>
        <w:spacing w:after="120"/>
        <w:jc w:val="center"/>
        <w:rPr>
          <w:rFonts w:ascii="Times New Roman" w:hAnsi="Times New Roman" w:cs="Times New Roman"/>
          <w:kern w:val="0"/>
          <w:sz w:val="22"/>
        </w:rPr>
      </w:pPr>
      <w:r w:rsidRPr="004D4C98">
        <w:rPr>
          <w:rFonts w:ascii="Times New Roman" w:hAnsi="Times New Roman" w:cs="Times New Roman" w:hint="eastAsia"/>
          <w:noProof/>
          <w:kern w:val="0"/>
          <w:sz w:val="22"/>
        </w:rPr>
        <w:drawing>
          <wp:inline distT="0" distB="0" distL="0" distR="0">
            <wp:extent cx="5274310" cy="3955733"/>
            <wp:effectExtent l="0" t="0" r="0" b="0"/>
            <wp:docPr id="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p w:rsidR="004D4C98" w:rsidRPr="004D4C98" w:rsidRDefault="004D4C98" w:rsidP="004D4C98">
      <w:pPr>
        <w:pStyle w:val="a6"/>
        <w:widowControl/>
        <w:numPr>
          <w:ilvl w:val="0"/>
          <w:numId w:val="43"/>
        </w:numPr>
        <w:spacing w:after="120"/>
        <w:ind w:firstLineChars="0"/>
        <w:jc w:val="center"/>
        <w:rPr>
          <w:rFonts w:ascii="Times New Roman" w:hAnsi="Times New Roman" w:cs="Times New Roman"/>
          <w:kern w:val="0"/>
          <w:sz w:val="22"/>
        </w:rPr>
      </w:pPr>
      <w:r>
        <w:rPr>
          <w:rFonts w:ascii="Times New Roman" w:hAnsi="Times New Roman" w:cs="Times New Roman" w:hint="eastAsia"/>
          <w:kern w:val="0"/>
          <w:sz w:val="22"/>
        </w:rPr>
        <w:t>u = 16~20, 300byte</w:t>
      </w:r>
    </w:p>
    <w:p w:rsidR="004D4C98" w:rsidRDefault="004D4C98" w:rsidP="004D4C98">
      <w:pPr>
        <w:widowControl/>
        <w:spacing w:after="120"/>
        <w:jc w:val="center"/>
        <w:rPr>
          <w:rFonts w:ascii="Times New Roman" w:hAnsi="Times New Roman" w:cs="Times New Roman"/>
          <w:kern w:val="0"/>
          <w:sz w:val="22"/>
        </w:rPr>
      </w:pPr>
      <w:r>
        <w:rPr>
          <w:rFonts w:ascii="Times New Roman" w:hAnsi="Times New Roman" w:cs="Times New Roman" w:hint="eastAsia"/>
          <w:kern w:val="0"/>
          <w:sz w:val="22"/>
        </w:rPr>
        <w:t>Figure 2</w:t>
      </w:r>
      <w:r w:rsidR="00486C05" w:rsidRPr="00486C05">
        <w:rPr>
          <w:rFonts w:ascii="Times New Roman" w:hAnsi="Times New Roman" w:cs="Times New Roman" w:hint="eastAsia"/>
          <w:kern w:val="0"/>
          <w:sz w:val="22"/>
        </w:rPr>
        <w:t xml:space="preserve"> </w:t>
      </w:r>
      <w:r w:rsidR="00486C05">
        <w:rPr>
          <w:rFonts w:ascii="Times New Roman" w:hAnsi="Times New Roman" w:cs="Times New Roman" w:hint="eastAsia"/>
          <w:kern w:val="0"/>
          <w:sz w:val="22"/>
        </w:rPr>
        <w:t xml:space="preserve">Performance of different DMRS sequences </w:t>
      </w:r>
      <w:r w:rsidR="008A7F63">
        <w:rPr>
          <w:rFonts w:ascii="Times New Roman" w:hAnsi="Times New Roman" w:cs="Times New Roman" w:hint="eastAsia"/>
          <w:kern w:val="0"/>
          <w:sz w:val="22"/>
        </w:rPr>
        <w:t>for</w:t>
      </w:r>
      <w:r w:rsidR="00486C05">
        <w:rPr>
          <w:rFonts w:ascii="Times New Roman" w:hAnsi="Times New Roman" w:cs="Times New Roman" w:hint="eastAsia"/>
          <w:kern w:val="0"/>
          <w:sz w:val="22"/>
        </w:rPr>
        <w:t xml:space="preserve"> PSSCH</w:t>
      </w:r>
    </w:p>
    <w:p w:rsidR="00090EB9" w:rsidRDefault="00090EB9" w:rsidP="00090EB9">
      <w:pPr>
        <w:widowControl/>
        <w:spacing w:after="120"/>
        <w:rPr>
          <w:rFonts w:ascii="Times New Roman" w:hAnsi="Times New Roman" w:cs="Times New Roman"/>
          <w:kern w:val="0"/>
          <w:sz w:val="22"/>
        </w:rPr>
      </w:pPr>
      <w:r>
        <w:rPr>
          <w:rFonts w:ascii="Times New Roman" w:hAnsi="Times New Roman" w:cs="Times New Roman" w:hint="eastAsia"/>
          <w:kern w:val="0"/>
          <w:sz w:val="22"/>
        </w:rPr>
        <w:lastRenderedPageBreak/>
        <w:t xml:space="preserve">Since that the degree of performance deterioration due to IFFT size </w:t>
      </w:r>
      <w:r w:rsidR="00C54715">
        <w:rPr>
          <w:rFonts w:ascii="Times New Roman" w:hAnsi="Times New Roman" w:cs="Times New Roman" w:hint="eastAsia"/>
          <w:kern w:val="0"/>
          <w:sz w:val="22"/>
        </w:rPr>
        <w:t xml:space="preserve">reduction </w:t>
      </w:r>
      <w:r w:rsidR="00EB41E6">
        <w:rPr>
          <w:rFonts w:ascii="Times New Roman" w:hAnsi="Times New Roman" w:cs="Times New Roman" w:hint="eastAsia"/>
          <w:kern w:val="0"/>
          <w:sz w:val="22"/>
        </w:rPr>
        <w:t>changes</w:t>
      </w:r>
      <w:r>
        <w:rPr>
          <w:rFonts w:ascii="Times New Roman" w:hAnsi="Times New Roman" w:cs="Times New Roman" w:hint="eastAsia"/>
          <w:kern w:val="0"/>
          <w:sz w:val="22"/>
        </w:rPr>
        <w:t xml:space="preserve"> differently </w:t>
      </w:r>
      <w:r w:rsidR="00E21250">
        <w:rPr>
          <w:rFonts w:ascii="Times New Roman" w:hAnsi="Times New Roman" w:cs="Times New Roman" w:hint="eastAsia"/>
          <w:kern w:val="0"/>
          <w:sz w:val="22"/>
        </w:rPr>
        <w:t>with</w:t>
      </w:r>
      <w:r>
        <w:rPr>
          <w:rFonts w:ascii="Times New Roman" w:hAnsi="Times New Roman" w:cs="Times New Roman" w:hint="eastAsia"/>
          <w:kern w:val="0"/>
          <w:sz w:val="22"/>
        </w:rPr>
        <w:t xml:space="preserve"> </w:t>
      </w:r>
      <w:r w:rsidR="00F22484">
        <w:rPr>
          <w:rFonts w:ascii="Times New Roman" w:hAnsi="Times New Roman" w:cs="Times New Roman" w:hint="eastAsia"/>
          <w:kern w:val="0"/>
          <w:sz w:val="22"/>
        </w:rPr>
        <w:t>DMRS sequence length</w:t>
      </w:r>
      <w:r>
        <w:rPr>
          <w:rFonts w:ascii="Times New Roman" w:hAnsi="Times New Roman" w:cs="Times New Roman" w:hint="eastAsia"/>
          <w:kern w:val="0"/>
          <w:sz w:val="22"/>
        </w:rPr>
        <w:t xml:space="preserve">, and </w:t>
      </w:r>
      <w:r w:rsidR="0044564B">
        <w:rPr>
          <w:rFonts w:ascii="Times New Roman" w:hAnsi="Times New Roman" w:cs="Times New Roman" w:hint="eastAsia"/>
          <w:kern w:val="0"/>
          <w:sz w:val="22"/>
        </w:rPr>
        <w:t>o</w:t>
      </w:r>
      <w:r w:rsidR="003E662B">
        <w:rPr>
          <w:rFonts w:ascii="Times New Roman" w:hAnsi="Times New Roman" w:cs="Times New Roman" w:hint="eastAsia"/>
          <w:kern w:val="0"/>
          <w:sz w:val="22"/>
        </w:rPr>
        <w:t>n</w:t>
      </w:r>
      <w:r w:rsidR="0044564B">
        <w:rPr>
          <w:rFonts w:ascii="Times New Roman" w:hAnsi="Times New Roman" w:cs="Times New Roman" w:hint="eastAsia"/>
          <w:kern w:val="0"/>
          <w:sz w:val="22"/>
        </w:rPr>
        <w:t xml:space="preserve"> the other hand</w:t>
      </w:r>
      <w:r>
        <w:rPr>
          <w:rFonts w:ascii="Times New Roman" w:hAnsi="Times New Roman" w:cs="Times New Roman" w:hint="eastAsia"/>
          <w:kern w:val="0"/>
          <w:sz w:val="22"/>
        </w:rPr>
        <w:t xml:space="preserve"> data transmission needs no blind decoding and uses variable resource size, large size IFFT is recommended in the CFO estimation process of data messages</w:t>
      </w:r>
      <w:r w:rsidR="00EB41E6">
        <w:rPr>
          <w:rFonts w:ascii="Times New Roman" w:hAnsi="Times New Roman" w:cs="Times New Roman" w:hint="eastAsia"/>
          <w:kern w:val="0"/>
          <w:sz w:val="22"/>
        </w:rPr>
        <w:t>.</w:t>
      </w:r>
      <w:r>
        <w:rPr>
          <w:rFonts w:ascii="Times New Roman" w:hAnsi="Times New Roman" w:cs="Times New Roman" w:hint="eastAsia"/>
          <w:kern w:val="0"/>
          <w:sz w:val="22"/>
        </w:rPr>
        <w:t xml:space="preserve"> </w:t>
      </w:r>
      <w:r w:rsidR="00644399">
        <w:rPr>
          <w:rFonts w:ascii="Times New Roman" w:hAnsi="Times New Roman" w:cs="Times New Roman" w:hint="eastAsia"/>
          <w:kern w:val="0"/>
          <w:sz w:val="22"/>
        </w:rPr>
        <w:t xml:space="preserve">Therefore </w:t>
      </w:r>
      <w:r>
        <w:rPr>
          <w:rFonts w:ascii="Times New Roman" w:hAnsi="Times New Roman" w:cs="Times New Roman" w:hint="eastAsia"/>
          <w:kern w:val="0"/>
          <w:sz w:val="22"/>
        </w:rPr>
        <w:t xml:space="preserve">no restriction of DMRS sequences </w:t>
      </w:r>
      <w:r w:rsidR="004A4622">
        <w:rPr>
          <w:rFonts w:ascii="Times New Roman" w:hAnsi="Times New Roman" w:cs="Times New Roman" w:hint="eastAsia"/>
          <w:kern w:val="0"/>
          <w:sz w:val="22"/>
        </w:rPr>
        <w:t xml:space="preserve">needs to </w:t>
      </w:r>
      <w:r>
        <w:rPr>
          <w:rFonts w:ascii="Times New Roman" w:hAnsi="Times New Roman" w:cs="Times New Roman" w:hint="eastAsia"/>
          <w:kern w:val="0"/>
          <w:sz w:val="22"/>
        </w:rPr>
        <w:t>be taken into consideration.</w:t>
      </w:r>
    </w:p>
    <w:p w:rsidR="00090EB9" w:rsidRPr="008B18EA" w:rsidRDefault="00090EB9" w:rsidP="00090EB9">
      <w:pPr>
        <w:widowControl/>
        <w:spacing w:after="120"/>
        <w:rPr>
          <w:rFonts w:ascii="Times New Roman" w:hAnsi="Times New Roman" w:cs="Times New Roman"/>
          <w:b/>
          <w:i/>
          <w:kern w:val="0"/>
          <w:sz w:val="22"/>
        </w:rPr>
      </w:pPr>
      <w:r w:rsidRPr="008B18EA">
        <w:rPr>
          <w:rFonts w:ascii="Times New Roman" w:hAnsi="Times New Roman" w:cs="Times New Roman" w:hint="eastAsia"/>
          <w:b/>
          <w:i/>
          <w:kern w:val="0"/>
          <w:sz w:val="22"/>
        </w:rPr>
        <w:t xml:space="preserve">Proposal </w:t>
      </w:r>
      <w:r w:rsidR="00256538">
        <w:rPr>
          <w:rFonts w:ascii="Times New Roman" w:hAnsi="Times New Roman" w:cs="Times New Roman" w:hint="eastAsia"/>
          <w:b/>
          <w:i/>
          <w:kern w:val="0"/>
          <w:sz w:val="22"/>
        </w:rPr>
        <w:t>2</w:t>
      </w:r>
      <w:r w:rsidRPr="008B18EA">
        <w:rPr>
          <w:rFonts w:ascii="Times New Roman" w:hAnsi="Times New Roman" w:cs="Times New Roman" w:hint="eastAsia"/>
          <w:b/>
          <w:i/>
          <w:kern w:val="0"/>
          <w:sz w:val="22"/>
        </w:rPr>
        <w:t>:</w:t>
      </w:r>
      <w:r>
        <w:rPr>
          <w:rFonts w:ascii="Times New Roman" w:hAnsi="Times New Roman" w:cs="Times New Roman" w:hint="eastAsia"/>
          <w:b/>
          <w:i/>
          <w:kern w:val="0"/>
          <w:sz w:val="22"/>
        </w:rPr>
        <w:t xml:space="preserve"> PSSCH should use large size IFFT </w:t>
      </w:r>
      <w:r w:rsidR="00A20E04">
        <w:rPr>
          <w:rFonts w:ascii="Times New Roman" w:hAnsi="Times New Roman" w:cs="Times New Roman" w:hint="eastAsia"/>
          <w:b/>
          <w:i/>
          <w:kern w:val="0"/>
          <w:sz w:val="22"/>
        </w:rPr>
        <w:t xml:space="preserve">in CFO estimation </w:t>
      </w:r>
      <w:r>
        <w:rPr>
          <w:rFonts w:ascii="Times New Roman" w:hAnsi="Times New Roman" w:cs="Times New Roman" w:hint="eastAsia"/>
          <w:b/>
          <w:i/>
          <w:kern w:val="0"/>
          <w:sz w:val="22"/>
        </w:rPr>
        <w:t xml:space="preserve">and no restriction </w:t>
      </w:r>
      <w:r w:rsidRPr="00090EB9">
        <w:rPr>
          <w:rFonts w:ascii="Times New Roman" w:hAnsi="Times New Roman" w:cs="Times New Roman" w:hint="eastAsia"/>
          <w:b/>
          <w:i/>
          <w:kern w:val="0"/>
          <w:sz w:val="22"/>
        </w:rPr>
        <w:t xml:space="preserve">of DMRS sequences </w:t>
      </w:r>
      <w:r w:rsidR="00F47C0D">
        <w:rPr>
          <w:rFonts w:ascii="Times New Roman" w:hAnsi="Times New Roman" w:cs="Times New Roman" w:hint="eastAsia"/>
          <w:b/>
          <w:i/>
          <w:kern w:val="0"/>
          <w:sz w:val="22"/>
        </w:rPr>
        <w:t xml:space="preserve">needs to </w:t>
      </w:r>
      <w:r w:rsidRPr="00090EB9">
        <w:rPr>
          <w:rFonts w:ascii="Times New Roman" w:hAnsi="Times New Roman" w:cs="Times New Roman" w:hint="eastAsia"/>
          <w:b/>
          <w:i/>
          <w:kern w:val="0"/>
          <w:sz w:val="22"/>
        </w:rPr>
        <w:t>be taken into consideration</w:t>
      </w:r>
      <w:r w:rsidRPr="00DC089C">
        <w:rPr>
          <w:rFonts w:ascii="Times New Roman" w:hAnsi="Times New Roman" w:cs="Times New Roman" w:hint="eastAsia"/>
          <w:b/>
          <w:i/>
          <w:kern w:val="0"/>
          <w:sz w:val="22"/>
        </w:rPr>
        <w:t>.</w:t>
      </w:r>
    </w:p>
    <w:p w:rsidR="00416B2C" w:rsidRPr="00B25C53" w:rsidRDefault="00582557" w:rsidP="000D543E">
      <w:pPr>
        <w:pStyle w:val="1"/>
        <w:keepLines w:val="0"/>
        <w:widowControl/>
        <w:numPr>
          <w:ilvl w:val="0"/>
          <w:numId w:val="5"/>
        </w:numPr>
        <w:tabs>
          <w:tab w:val="left" w:pos="0"/>
        </w:tabs>
        <w:spacing w:before="240" w:after="120" w:line="240" w:lineRule="auto"/>
        <w:jc w:val="left"/>
        <w:rPr>
          <w:rFonts w:ascii="Times New Roman" w:eastAsia="MS Gothic" w:hAnsi="Times New Roman" w:cs="Times New Roman"/>
          <w:kern w:val="28"/>
          <w:sz w:val="28"/>
          <w:szCs w:val="24"/>
          <w:lang w:eastAsia="ja-JP"/>
        </w:rPr>
      </w:pPr>
      <w:r>
        <w:rPr>
          <w:rFonts w:ascii="Times New Roman" w:eastAsia="MS Gothic" w:hAnsi="Times New Roman" w:cs="Times New Roman" w:hint="eastAsia"/>
          <w:kern w:val="28"/>
          <w:sz w:val="28"/>
          <w:szCs w:val="24"/>
          <w:lang w:eastAsia="ja-JP"/>
        </w:rPr>
        <w:t>Conclusion</w:t>
      </w:r>
    </w:p>
    <w:p w:rsidR="0075491B" w:rsidRPr="008B18EA" w:rsidRDefault="0075491B" w:rsidP="0075491B">
      <w:pPr>
        <w:widowControl/>
        <w:spacing w:after="120"/>
        <w:rPr>
          <w:rFonts w:ascii="Times New Roman" w:hAnsi="Times New Roman" w:cs="Times New Roman"/>
          <w:b/>
          <w:i/>
          <w:kern w:val="0"/>
          <w:sz w:val="22"/>
        </w:rPr>
      </w:pPr>
      <w:r w:rsidRPr="008B18EA">
        <w:rPr>
          <w:rFonts w:ascii="Times New Roman" w:hAnsi="Times New Roman" w:cs="Times New Roman" w:hint="eastAsia"/>
          <w:b/>
          <w:i/>
          <w:kern w:val="0"/>
          <w:sz w:val="22"/>
        </w:rPr>
        <w:t>Proposal 1:</w:t>
      </w:r>
      <w:r>
        <w:rPr>
          <w:rFonts w:ascii="Times New Roman" w:hAnsi="Times New Roman" w:cs="Times New Roman" w:hint="eastAsia"/>
          <w:b/>
          <w:i/>
          <w:kern w:val="0"/>
          <w:sz w:val="22"/>
        </w:rPr>
        <w:t xml:space="preserve"> When large size IFFT is used in CFO estimation, all DMRS sequences can be selected. Otherwise if small size IFFT in CFO estimation is needed, </w:t>
      </w:r>
      <w:r w:rsidRPr="00DC089C">
        <w:rPr>
          <w:rFonts w:ascii="Times New Roman" w:hAnsi="Times New Roman" w:cs="Times New Roman" w:hint="eastAsia"/>
          <w:b/>
          <w:i/>
          <w:kern w:val="0"/>
          <w:sz w:val="22"/>
        </w:rPr>
        <w:t>DMRS sequences</w:t>
      </w:r>
      <w:r>
        <w:rPr>
          <w:rFonts w:ascii="Times New Roman" w:hAnsi="Times New Roman" w:cs="Times New Roman" w:hint="eastAsia"/>
          <w:b/>
          <w:i/>
          <w:kern w:val="0"/>
          <w:sz w:val="22"/>
        </w:rPr>
        <w:t xml:space="preserve"> with</w:t>
      </w:r>
      <w:r w:rsidRPr="00DC089C">
        <w:rPr>
          <w:rFonts w:ascii="Times New Roman" w:hAnsi="Times New Roman" w:cs="Times New Roman" w:hint="eastAsia"/>
          <w:b/>
          <w:i/>
          <w:kern w:val="0"/>
          <w:sz w:val="22"/>
        </w:rPr>
        <w:t xml:space="preserve"> u = 1, 3, 8, 10 should be </w:t>
      </w:r>
      <w:r w:rsidRPr="00DC089C">
        <w:rPr>
          <w:rFonts w:ascii="Times New Roman" w:hAnsi="Times New Roman" w:cs="Times New Roman"/>
          <w:b/>
          <w:i/>
          <w:kern w:val="0"/>
          <w:sz w:val="22"/>
        </w:rPr>
        <w:t>considered</w:t>
      </w:r>
      <w:r w:rsidRPr="00DC089C">
        <w:rPr>
          <w:rFonts w:ascii="Times New Roman" w:hAnsi="Times New Roman" w:cs="Times New Roman" w:hint="eastAsia"/>
          <w:b/>
          <w:i/>
          <w:kern w:val="0"/>
          <w:sz w:val="22"/>
        </w:rPr>
        <w:t xml:space="preserve"> for P</w:t>
      </w:r>
      <w:r>
        <w:rPr>
          <w:rFonts w:ascii="Times New Roman" w:hAnsi="Times New Roman" w:cs="Times New Roman" w:hint="eastAsia"/>
          <w:b/>
          <w:i/>
          <w:kern w:val="0"/>
          <w:sz w:val="22"/>
        </w:rPr>
        <w:t>S</w:t>
      </w:r>
      <w:r w:rsidRPr="00DC089C">
        <w:rPr>
          <w:rFonts w:ascii="Times New Roman" w:hAnsi="Times New Roman" w:cs="Times New Roman" w:hint="eastAsia"/>
          <w:b/>
          <w:i/>
          <w:kern w:val="0"/>
          <w:sz w:val="22"/>
        </w:rPr>
        <w:t>CCH.</w:t>
      </w:r>
    </w:p>
    <w:p w:rsidR="0075491B" w:rsidRPr="008B18EA" w:rsidRDefault="0075491B" w:rsidP="0075491B">
      <w:pPr>
        <w:widowControl/>
        <w:spacing w:after="120"/>
        <w:rPr>
          <w:rFonts w:ascii="Times New Roman" w:hAnsi="Times New Roman" w:cs="Times New Roman"/>
          <w:b/>
          <w:i/>
          <w:kern w:val="0"/>
          <w:sz w:val="22"/>
        </w:rPr>
      </w:pPr>
      <w:r w:rsidRPr="008B18EA">
        <w:rPr>
          <w:rFonts w:ascii="Times New Roman" w:hAnsi="Times New Roman" w:cs="Times New Roman" w:hint="eastAsia"/>
          <w:b/>
          <w:i/>
          <w:kern w:val="0"/>
          <w:sz w:val="22"/>
        </w:rPr>
        <w:t xml:space="preserve">Proposal </w:t>
      </w:r>
      <w:r>
        <w:rPr>
          <w:rFonts w:ascii="Times New Roman" w:hAnsi="Times New Roman" w:cs="Times New Roman" w:hint="eastAsia"/>
          <w:b/>
          <w:i/>
          <w:kern w:val="0"/>
          <w:sz w:val="22"/>
        </w:rPr>
        <w:t>2</w:t>
      </w:r>
      <w:r w:rsidRPr="008B18EA">
        <w:rPr>
          <w:rFonts w:ascii="Times New Roman" w:hAnsi="Times New Roman" w:cs="Times New Roman" w:hint="eastAsia"/>
          <w:b/>
          <w:i/>
          <w:kern w:val="0"/>
          <w:sz w:val="22"/>
        </w:rPr>
        <w:t>:</w:t>
      </w:r>
      <w:r>
        <w:rPr>
          <w:rFonts w:ascii="Times New Roman" w:hAnsi="Times New Roman" w:cs="Times New Roman" w:hint="eastAsia"/>
          <w:b/>
          <w:i/>
          <w:kern w:val="0"/>
          <w:sz w:val="22"/>
        </w:rPr>
        <w:t xml:space="preserve"> PSSCH should use large size IFFT in CFO estimation and no restriction </w:t>
      </w:r>
      <w:r w:rsidRPr="00090EB9">
        <w:rPr>
          <w:rFonts w:ascii="Times New Roman" w:hAnsi="Times New Roman" w:cs="Times New Roman" w:hint="eastAsia"/>
          <w:b/>
          <w:i/>
          <w:kern w:val="0"/>
          <w:sz w:val="22"/>
        </w:rPr>
        <w:t xml:space="preserve">of DMRS sequences </w:t>
      </w:r>
      <w:r>
        <w:rPr>
          <w:rFonts w:ascii="Times New Roman" w:hAnsi="Times New Roman" w:cs="Times New Roman" w:hint="eastAsia"/>
          <w:b/>
          <w:i/>
          <w:kern w:val="0"/>
          <w:sz w:val="22"/>
        </w:rPr>
        <w:t xml:space="preserve">needs to </w:t>
      </w:r>
      <w:r w:rsidRPr="00090EB9">
        <w:rPr>
          <w:rFonts w:ascii="Times New Roman" w:hAnsi="Times New Roman" w:cs="Times New Roman" w:hint="eastAsia"/>
          <w:b/>
          <w:i/>
          <w:kern w:val="0"/>
          <w:sz w:val="22"/>
        </w:rPr>
        <w:t>be taken into consideration</w:t>
      </w:r>
      <w:r w:rsidRPr="00DC089C">
        <w:rPr>
          <w:rFonts w:ascii="Times New Roman" w:hAnsi="Times New Roman" w:cs="Times New Roman" w:hint="eastAsia"/>
          <w:b/>
          <w:i/>
          <w:kern w:val="0"/>
          <w:sz w:val="22"/>
        </w:rPr>
        <w:t>.</w:t>
      </w:r>
    </w:p>
    <w:p w:rsidR="000D543E" w:rsidRPr="0083054C" w:rsidRDefault="000F01FA" w:rsidP="000F01FA">
      <w:pPr>
        <w:pStyle w:val="1"/>
        <w:keepLines w:val="0"/>
        <w:widowControl/>
        <w:numPr>
          <w:ilvl w:val="0"/>
          <w:numId w:val="5"/>
        </w:numPr>
        <w:tabs>
          <w:tab w:val="left" w:pos="0"/>
        </w:tabs>
        <w:spacing w:before="240" w:after="120" w:line="240" w:lineRule="auto"/>
        <w:jc w:val="left"/>
        <w:rPr>
          <w:rFonts w:ascii="Times New Roman" w:eastAsia="MS Gothic" w:hAnsi="Times New Roman" w:cs="Times New Roman"/>
          <w:kern w:val="28"/>
          <w:sz w:val="28"/>
          <w:szCs w:val="24"/>
          <w:lang w:eastAsia="ja-JP"/>
        </w:rPr>
      </w:pPr>
      <w:r w:rsidRPr="0083054C">
        <w:rPr>
          <w:rFonts w:ascii="Times New Roman" w:eastAsia="MS Gothic" w:hAnsi="Times New Roman" w:cs="Times New Roman" w:hint="eastAsia"/>
          <w:kern w:val="28"/>
          <w:sz w:val="28"/>
          <w:szCs w:val="24"/>
          <w:lang w:eastAsia="ja-JP"/>
        </w:rPr>
        <w:t>References</w:t>
      </w:r>
    </w:p>
    <w:p w:rsidR="00582557" w:rsidRDefault="00862463" w:rsidP="00582557">
      <w:pPr>
        <w:widowControl/>
        <w:tabs>
          <w:tab w:val="num" w:pos="520"/>
        </w:tabs>
        <w:rPr>
          <w:rFonts w:ascii="Times New Roman" w:eastAsia="Arial Unicode MS" w:hAnsi="Times New Roman" w:cs="Arial"/>
          <w:sz w:val="22"/>
          <w:lang w:val="en-GB"/>
        </w:rPr>
      </w:pPr>
      <w:r w:rsidRPr="003240B1">
        <w:rPr>
          <w:rFonts w:ascii="Times New Roman" w:eastAsia="Arial Unicode MS" w:hAnsi="Times New Roman" w:cs="Arial" w:hint="eastAsia"/>
          <w:sz w:val="22"/>
          <w:lang w:val="en-GB"/>
        </w:rPr>
        <w:t>[</w:t>
      </w:r>
      <w:r w:rsidR="001145D8" w:rsidRPr="003240B1">
        <w:rPr>
          <w:rFonts w:ascii="Times New Roman" w:eastAsia="Arial Unicode MS" w:hAnsi="Times New Roman" w:cs="Arial" w:hint="eastAsia"/>
          <w:sz w:val="22"/>
          <w:lang w:val="en-GB"/>
        </w:rPr>
        <w:t>1</w:t>
      </w:r>
      <w:r w:rsidRPr="003240B1">
        <w:rPr>
          <w:rFonts w:ascii="Times New Roman" w:eastAsia="Arial Unicode MS" w:hAnsi="Times New Roman" w:cs="Arial" w:hint="eastAsia"/>
          <w:sz w:val="22"/>
          <w:lang w:val="en-GB"/>
        </w:rPr>
        <w:t xml:space="preserve">] </w:t>
      </w:r>
      <w:r w:rsidR="00F1600B" w:rsidRPr="00F1600B">
        <w:rPr>
          <w:rFonts w:ascii="Times New Roman" w:eastAsia="Arial Unicode MS" w:hAnsi="Times New Roman" w:cs="Arial"/>
          <w:sz w:val="22"/>
          <w:lang w:val="en-GB"/>
        </w:rPr>
        <w:t>R1-160633</w:t>
      </w:r>
      <w:r w:rsidR="00F1600B">
        <w:rPr>
          <w:rFonts w:ascii="Times New Roman" w:eastAsia="Arial Unicode MS" w:hAnsi="Times New Roman" w:cs="Arial" w:hint="eastAsia"/>
          <w:sz w:val="22"/>
          <w:lang w:val="en-GB"/>
        </w:rPr>
        <w:t>,</w:t>
      </w:r>
      <w:r w:rsidR="00F1600B" w:rsidRPr="00F1600B">
        <w:rPr>
          <w:rFonts w:ascii="Times New Roman" w:eastAsia="Arial Unicode MS" w:hAnsi="Times New Roman" w:cs="Arial"/>
          <w:sz w:val="22"/>
          <w:lang w:val="en-GB"/>
        </w:rPr>
        <w:t xml:space="preserve"> Discussion on DMRS enhancements for PC5-based V2V</w:t>
      </w:r>
    </w:p>
    <w:p w:rsidR="00F1600B" w:rsidRPr="00F1600B" w:rsidRDefault="00F1600B" w:rsidP="00F1600B">
      <w:pPr>
        <w:widowControl/>
        <w:tabs>
          <w:tab w:val="num" w:pos="520"/>
        </w:tabs>
        <w:rPr>
          <w:rFonts w:ascii="Times New Roman" w:eastAsia="Arial Unicode MS" w:hAnsi="Times New Roman" w:cs="Arial"/>
          <w:sz w:val="22"/>
          <w:lang w:val="en-GB"/>
        </w:rPr>
      </w:pPr>
      <w:r w:rsidRPr="00F1600B">
        <w:rPr>
          <w:rFonts w:ascii="Times New Roman" w:eastAsia="Arial Unicode MS" w:hAnsi="Times New Roman" w:cs="Arial" w:hint="eastAsia"/>
          <w:sz w:val="22"/>
          <w:lang w:val="en-GB"/>
        </w:rPr>
        <w:t>[2]</w:t>
      </w:r>
      <w:r w:rsidRPr="00F1600B">
        <w:rPr>
          <w:rFonts w:ascii="Times New Roman" w:eastAsia="Arial Unicode MS" w:hAnsi="Times New Roman" w:cs="Arial"/>
          <w:sz w:val="22"/>
          <w:lang w:val="en-GB"/>
        </w:rPr>
        <w:t xml:space="preserve"> R1-162538</w:t>
      </w:r>
      <w:r>
        <w:rPr>
          <w:rFonts w:ascii="Times New Roman" w:eastAsia="Arial Unicode MS" w:hAnsi="Times New Roman" w:cs="Arial" w:hint="eastAsia"/>
          <w:sz w:val="22"/>
          <w:lang w:val="en-GB"/>
        </w:rPr>
        <w:t>,</w:t>
      </w:r>
      <w:r w:rsidRPr="00F1600B">
        <w:rPr>
          <w:rFonts w:ascii="Times New Roman" w:eastAsia="Arial Unicode MS" w:hAnsi="Times New Roman" w:cs="Arial"/>
          <w:sz w:val="22"/>
          <w:lang w:val="en-GB"/>
        </w:rPr>
        <w:t xml:space="preserve"> Evaluation of DMRS enhancement for V2V with high Doppler</w:t>
      </w:r>
    </w:p>
    <w:p w:rsidR="00691604" w:rsidRPr="00F1600B" w:rsidRDefault="00691604" w:rsidP="00286B2F">
      <w:pPr>
        <w:widowControl/>
        <w:tabs>
          <w:tab w:val="num" w:pos="520"/>
        </w:tabs>
        <w:rPr>
          <w:rFonts w:ascii="Times New Roman" w:eastAsia="Arial Unicode MS" w:hAnsi="Times New Roman" w:cs="Arial"/>
          <w:sz w:val="22"/>
        </w:rPr>
      </w:pPr>
    </w:p>
    <w:p w:rsidR="00D12915" w:rsidRPr="00D12915" w:rsidRDefault="00D12915" w:rsidP="00D12915">
      <w:pPr>
        <w:pStyle w:val="1"/>
        <w:keepLines w:val="0"/>
        <w:widowControl/>
        <w:numPr>
          <w:ilvl w:val="0"/>
          <w:numId w:val="0"/>
        </w:numPr>
        <w:tabs>
          <w:tab w:val="left" w:pos="0"/>
        </w:tabs>
        <w:spacing w:before="240" w:after="120" w:line="240" w:lineRule="auto"/>
        <w:jc w:val="left"/>
        <w:rPr>
          <w:rFonts w:ascii="Times New Roman" w:hAnsi="Times New Roman" w:cs="Times New Roman"/>
          <w:kern w:val="28"/>
          <w:sz w:val="28"/>
          <w:szCs w:val="24"/>
        </w:rPr>
      </w:pPr>
      <w:r>
        <w:rPr>
          <w:rFonts w:ascii="Times New Roman" w:hAnsi="Times New Roman" w:cs="Times New Roman" w:hint="eastAsia"/>
          <w:kern w:val="28"/>
          <w:sz w:val="28"/>
          <w:szCs w:val="24"/>
        </w:rPr>
        <w:t>Appendix</w:t>
      </w:r>
      <w:r w:rsidR="00110328">
        <w:rPr>
          <w:rFonts w:ascii="Times New Roman" w:hAnsi="Times New Roman" w:cs="Times New Roman" w:hint="eastAsia"/>
          <w:kern w:val="28"/>
          <w:sz w:val="28"/>
          <w:szCs w:val="24"/>
        </w:rPr>
        <w:t xml:space="preserve"> A</w:t>
      </w:r>
      <w:r w:rsidR="00256538">
        <w:rPr>
          <w:rFonts w:ascii="Times New Roman" w:hAnsi="Times New Roman" w:cs="Times New Roman" w:hint="eastAsia"/>
          <w:kern w:val="28"/>
          <w:sz w:val="28"/>
          <w:szCs w:val="24"/>
        </w:rPr>
        <w:t>: Overall link level simulation results for PSCCH and PSSCH</w:t>
      </w:r>
    </w:p>
    <w:p w:rsidR="00D12915" w:rsidRDefault="00256538" w:rsidP="00286B2F">
      <w:pPr>
        <w:widowControl/>
        <w:tabs>
          <w:tab w:val="num" w:pos="520"/>
        </w:tabs>
        <w:rPr>
          <w:rFonts w:ascii="Times New Roman" w:eastAsia="Arial Unicode MS" w:hAnsi="Times New Roman" w:cs="Arial"/>
          <w:sz w:val="22"/>
        </w:rPr>
      </w:pPr>
      <w:r>
        <w:rPr>
          <w:rFonts w:ascii="Times New Roman" w:eastAsia="Arial Unicode MS" w:hAnsi="Times New Roman" w:cs="Arial" w:hint="eastAsia"/>
          <w:sz w:val="22"/>
        </w:rPr>
        <w:t xml:space="preserve">Performance of </w:t>
      </w:r>
      <w:r w:rsidR="00D171D2">
        <w:rPr>
          <w:rFonts w:ascii="Times New Roman" w:eastAsia="Arial Unicode MS" w:hAnsi="Times New Roman" w:cs="Arial" w:hint="eastAsia"/>
          <w:sz w:val="22"/>
        </w:rPr>
        <w:t xml:space="preserve">different </w:t>
      </w:r>
      <w:r>
        <w:rPr>
          <w:rFonts w:ascii="Times New Roman" w:eastAsia="Arial Unicode MS" w:hAnsi="Times New Roman" w:cs="Arial" w:hint="eastAsia"/>
          <w:sz w:val="22"/>
        </w:rPr>
        <w:t>DMRS sequences for PSCCH:</w:t>
      </w:r>
    </w:p>
    <w:p w:rsidR="00256538" w:rsidRPr="00256538" w:rsidRDefault="00256538" w:rsidP="00286B2F">
      <w:pPr>
        <w:widowControl/>
        <w:tabs>
          <w:tab w:val="num" w:pos="520"/>
        </w:tabs>
        <w:rPr>
          <w:rFonts w:ascii="Times New Roman" w:eastAsia="Arial Unicode MS" w:hAnsi="Times New Roman" w:cs="Arial"/>
          <w:sz w:val="22"/>
        </w:rPr>
      </w:pPr>
      <w:r w:rsidRPr="00256538">
        <w:rPr>
          <w:rFonts w:ascii="Times New Roman" w:eastAsia="Arial Unicode MS" w:hAnsi="Times New Roman" w:cs="Arial"/>
          <w:noProof/>
          <w:sz w:val="22"/>
        </w:rPr>
        <w:lastRenderedPageBreak/>
        <w:drawing>
          <wp:inline distT="0" distB="0" distL="0" distR="0">
            <wp:extent cx="5274310" cy="3955733"/>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noProof/>
          <w:sz w:val="22"/>
        </w:rPr>
        <w:drawing>
          <wp:inline distT="0" distB="0" distL="0" distR="0">
            <wp:extent cx="5274310" cy="3955733"/>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noProof/>
          <w:sz w:val="22"/>
        </w:rPr>
        <w:lastRenderedPageBreak/>
        <w:drawing>
          <wp:inline distT="0" distB="0" distL="0" distR="0">
            <wp:extent cx="5274310" cy="3955733"/>
            <wp:effectExtent l="0" t="0" r="0" b="0"/>
            <wp:docPr id="25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noProof/>
          <w:sz w:val="22"/>
        </w:rPr>
        <w:drawing>
          <wp:inline distT="0" distB="0" distL="0" distR="0">
            <wp:extent cx="5274310" cy="3955733"/>
            <wp:effectExtent l="0" t="0" r="0" b="0"/>
            <wp:docPr id="25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noProof/>
          <w:sz w:val="22"/>
        </w:rPr>
        <w:lastRenderedPageBreak/>
        <w:drawing>
          <wp:inline distT="0" distB="0" distL="0" distR="0">
            <wp:extent cx="5274310" cy="3955733"/>
            <wp:effectExtent l="0" t="0" r="0" b="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noProof/>
          <w:sz w:val="22"/>
        </w:rPr>
        <w:drawing>
          <wp:inline distT="0" distB="0" distL="0" distR="0">
            <wp:extent cx="5274310" cy="3955733"/>
            <wp:effectExtent l="0" t="0" r="0" b="0"/>
            <wp:docPr id="25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p w:rsidR="00256538" w:rsidRDefault="00256538" w:rsidP="00286B2F">
      <w:pPr>
        <w:widowControl/>
        <w:tabs>
          <w:tab w:val="num" w:pos="520"/>
        </w:tabs>
        <w:rPr>
          <w:rFonts w:ascii="Times New Roman" w:eastAsia="Arial Unicode MS" w:hAnsi="Times New Roman" w:cs="Arial"/>
          <w:sz w:val="22"/>
        </w:rPr>
      </w:pPr>
    </w:p>
    <w:p w:rsidR="00256538" w:rsidRDefault="00256538" w:rsidP="00256538">
      <w:pPr>
        <w:widowControl/>
        <w:tabs>
          <w:tab w:val="num" w:pos="520"/>
        </w:tabs>
        <w:rPr>
          <w:rFonts w:ascii="Times New Roman" w:eastAsia="Arial Unicode MS" w:hAnsi="Times New Roman" w:cs="Arial"/>
          <w:sz w:val="22"/>
        </w:rPr>
      </w:pPr>
      <w:r>
        <w:rPr>
          <w:rFonts w:ascii="Times New Roman" w:eastAsia="Arial Unicode MS" w:hAnsi="Times New Roman" w:cs="Arial" w:hint="eastAsia"/>
          <w:sz w:val="22"/>
        </w:rPr>
        <w:t xml:space="preserve">Performance of </w:t>
      </w:r>
      <w:r w:rsidR="0075491B">
        <w:rPr>
          <w:rFonts w:ascii="Times New Roman" w:eastAsia="Arial Unicode MS" w:hAnsi="Times New Roman" w:cs="Arial" w:hint="eastAsia"/>
          <w:sz w:val="22"/>
        </w:rPr>
        <w:t xml:space="preserve">different </w:t>
      </w:r>
      <w:r>
        <w:rPr>
          <w:rFonts w:ascii="Times New Roman" w:eastAsia="Arial Unicode MS" w:hAnsi="Times New Roman" w:cs="Arial" w:hint="eastAsia"/>
          <w:sz w:val="22"/>
        </w:rPr>
        <w:t>DMRS sequences for PSSCH, 190byte:</w:t>
      </w:r>
    </w:p>
    <w:p w:rsidR="00256538" w:rsidRPr="00256538" w:rsidRDefault="00256538" w:rsidP="00286B2F">
      <w:pPr>
        <w:widowControl/>
        <w:tabs>
          <w:tab w:val="num" w:pos="520"/>
        </w:tabs>
        <w:rPr>
          <w:rFonts w:ascii="Times New Roman" w:eastAsia="Arial Unicode MS" w:hAnsi="Times New Roman" w:cs="Arial"/>
          <w:sz w:val="22"/>
        </w:rPr>
      </w:pPr>
      <w:r w:rsidRPr="00256538">
        <w:rPr>
          <w:rFonts w:ascii="Times New Roman" w:eastAsia="Arial Unicode MS" w:hAnsi="Times New Roman" w:cs="Arial" w:hint="eastAsia"/>
          <w:noProof/>
          <w:sz w:val="22"/>
        </w:rPr>
        <w:lastRenderedPageBreak/>
        <w:drawing>
          <wp:inline distT="0" distB="0" distL="0" distR="0">
            <wp:extent cx="5274310" cy="3955733"/>
            <wp:effectExtent l="0" t="0" r="0" b="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hint="eastAsia"/>
          <w:noProof/>
          <w:sz w:val="22"/>
        </w:rPr>
        <w:drawing>
          <wp:inline distT="0" distB="0" distL="0" distR="0">
            <wp:extent cx="5274310" cy="3955733"/>
            <wp:effectExtent l="0" t="0" r="0" b="0"/>
            <wp:docPr id="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hint="eastAsia"/>
          <w:noProof/>
          <w:sz w:val="22"/>
        </w:rPr>
        <w:lastRenderedPageBreak/>
        <w:drawing>
          <wp:inline distT="0" distB="0" distL="0" distR="0">
            <wp:extent cx="5274310" cy="3955733"/>
            <wp:effectExtent l="0" t="0" r="0" b="0"/>
            <wp:docPr id="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hint="eastAsia"/>
          <w:noProof/>
          <w:sz w:val="22"/>
        </w:rPr>
        <w:drawing>
          <wp:inline distT="0" distB="0" distL="0" distR="0">
            <wp:extent cx="5274310" cy="3955733"/>
            <wp:effectExtent l="0" t="0" r="0" b="0"/>
            <wp:docPr id="1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hint="eastAsia"/>
          <w:noProof/>
          <w:sz w:val="22"/>
        </w:rPr>
        <w:lastRenderedPageBreak/>
        <w:drawing>
          <wp:inline distT="0" distB="0" distL="0" distR="0">
            <wp:extent cx="5274310" cy="3955733"/>
            <wp:effectExtent l="0" t="0" r="0" b="0"/>
            <wp:docPr id="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hint="eastAsia"/>
          <w:noProof/>
          <w:sz w:val="22"/>
        </w:rPr>
        <w:drawing>
          <wp:inline distT="0" distB="0" distL="0" distR="0">
            <wp:extent cx="5274310" cy="3955733"/>
            <wp:effectExtent l="0" t="0" r="0" b="0"/>
            <wp:docPr id="1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p w:rsidR="00256538" w:rsidRDefault="00256538" w:rsidP="00256538">
      <w:pPr>
        <w:widowControl/>
        <w:tabs>
          <w:tab w:val="num" w:pos="520"/>
        </w:tabs>
        <w:rPr>
          <w:rFonts w:ascii="Times New Roman" w:eastAsia="Arial Unicode MS" w:hAnsi="Times New Roman" w:cs="Arial"/>
          <w:sz w:val="22"/>
        </w:rPr>
      </w:pPr>
      <w:r>
        <w:rPr>
          <w:rFonts w:ascii="Times New Roman" w:eastAsia="Arial Unicode MS" w:hAnsi="Times New Roman" w:cs="Arial" w:hint="eastAsia"/>
          <w:sz w:val="22"/>
        </w:rPr>
        <w:t xml:space="preserve">Performance of </w:t>
      </w:r>
      <w:r w:rsidR="0075491B">
        <w:rPr>
          <w:rFonts w:ascii="Times New Roman" w:eastAsia="Arial Unicode MS" w:hAnsi="Times New Roman" w:cs="Arial" w:hint="eastAsia"/>
          <w:sz w:val="22"/>
        </w:rPr>
        <w:t xml:space="preserve">different </w:t>
      </w:r>
      <w:r>
        <w:rPr>
          <w:rFonts w:ascii="Times New Roman" w:eastAsia="Arial Unicode MS" w:hAnsi="Times New Roman" w:cs="Arial" w:hint="eastAsia"/>
          <w:sz w:val="22"/>
        </w:rPr>
        <w:t>DMRS sequences for PSSCH, 300byte:</w:t>
      </w:r>
    </w:p>
    <w:p w:rsidR="00110328" w:rsidRPr="00256538" w:rsidRDefault="00256538" w:rsidP="00286B2F">
      <w:pPr>
        <w:widowControl/>
        <w:tabs>
          <w:tab w:val="num" w:pos="520"/>
        </w:tabs>
        <w:rPr>
          <w:rFonts w:ascii="Times New Roman" w:eastAsia="Arial Unicode MS" w:hAnsi="Times New Roman" w:cs="Arial"/>
          <w:sz w:val="22"/>
        </w:rPr>
      </w:pPr>
      <w:r w:rsidRPr="00256538">
        <w:rPr>
          <w:rFonts w:ascii="Times New Roman" w:eastAsia="Arial Unicode MS" w:hAnsi="Times New Roman" w:cs="Arial" w:hint="eastAsia"/>
          <w:noProof/>
          <w:sz w:val="22"/>
        </w:rPr>
        <w:lastRenderedPageBreak/>
        <w:drawing>
          <wp:inline distT="0" distB="0" distL="0" distR="0">
            <wp:extent cx="5274310" cy="3955733"/>
            <wp:effectExtent l="0" t="0" r="0" b="0"/>
            <wp:docPr id="1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hint="eastAsia"/>
          <w:noProof/>
          <w:sz w:val="22"/>
        </w:rPr>
        <w:drawing>
          <wp:inline distT="0" distB="0" distL="0" distR="0">
            <wp:extent cx="5274310" cy="3955733"/>
            <wp:effectExtent l="0" t="0" r="0" b="0"/>
            <wp:docPr id="1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hint="eastAsia"/>
          <w:noProof/>
          <w:sz w:val="22"/>
        </w:rPr>
        <w:lastRenderedPageBreak/>
        <w:drawing>
          <wp:inline distT="0" distB="0" distL="0" distR="0">
            <wp:extent cx="5274310" cy="3955733"/>
            <wp:effectExtent l="0" t="0" r="0" b="0"/>
            <wp:docPr id="1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hint="eastAsia"/>
          <w:noProof/>
          <w:sz w:val="22"/>
        </w:rPr>
        <w:drawing>
          <wp:inline distT="0" distB="0" distL="0" distR="0">
            <wp:extent cx="5274310" cy="3955733"/>
            <wp:effectExtent l="0" t="0" r="0" b="0"/>
            <wp:docPr id="1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noProof/>
          <w:sz w:val="22"/>
        </w:rPr>
        <w:lastRenderedPageBreak/>
        <w:drawing>
          <wp:inline distT="0" distB="0" distL="0" distR="0">
            <wp:extent cx="5274310" cy="3955733"/>
            <wp:effectExtent l="0" t="0" r="0" b="0"/>
            <wp:docPr id="1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noProof/>
          <w:sz w:val="22"/>
        </w:rPr>
        <w:drawing>
          <wp:inline distT="0" distB="0" distL="0" distR="0">
            <wp:extent cx="5274310" cy="3955733"/>
            <wp:effectExtent l="0" t="0" r="0" b="0"/>
            <wp:docPr id="1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p w:rsidR="00256538" w:rsidRPr="00256538" w:rsidRDefault="00256538" w:rsidP="00286B2F">
      <w:pPr>
        <w:widowControl/>
        <w:tabs>
          <w:tab w:val="num" w:pos="520"/>
        </w:tabs>
        <w:rPr>
          <w:rFonts w:ascii="Times New Roman" w:eastAsia="Arial Unicode MS" w:hAnsi="Times New Roman" w:cs="Arial"/>
          <w:sz w:val="22"/>
          <w:lang w:val="en-GB"/>
        </w:rPr>
      </w:pPr>
    </w:p>
    <w:p w:rsidR="00110328" w:rsidRPr="00D12915" w:rsidRDefault="00110328" w:rsidP="00110328">
      <w:pPr>
        <w:pStyle w:val="1"/>
        <w:keepLines w:val="0"/>
        <w:widowControl/>
        <w:numPr>
          <w:ilvl w:val="0"/>
          <w:numId w:val="0"/>
        </w:numPr>
        <w:tabs>
          <w:tab w:val="left" w:pos="0"/>
        </w:tabs>
        <w:spacing w:before="240" w:after="120" w:line="240" w:lineRule="auto"/>
        <w:jc w:val="left"/>
        <w:rPr>
          <w:rFonts w:ascii="Times New Roman" w:hAnsi="Times New Roman" w:cs="Times New Roman"/>
          <w:kern w:val="28"/>
          <w:sz w:val="28"/>
          <w:szCs w:val="24"/>
        </w:rPr>
      </w:pPr>
      <w:r>
        <w:rPr>
          <w:rFonts w:ascii="Times New Roman" w:hAnsi="Times New Roman" w:cs="Times New Roman" w:hint="eastAsia"/>
          <w:kern w:val="28"/>
          <w:sz w:val="28"/>
          <w:szCs w:val="24"/>
        </w:rPr>
        <w:lastRenderedPageBreak/>
        <w:t>Appendix B</w:t>
      </w:r>
      <w:r w:rsidR="00256538">
        <w:rPr>
          <w:rFonts w:ascii="Times New Roman" w:hAnsi="Times New Roman" w:cs="Times New Roman" w:hint="eastAsia"/>
          <w:kern w:val="28"/>
          <w:sz w:val="28"/>
          <w:szCs w:val="24"/>
        </w:rPr>
        <w:t>:</w:t>
      </w:r>
      <w:r w:rsidR="005342AC">
        <w:rPr>
          <w:rFonts w:ascii="Times New Roman" w:hAnsi="Times New Roman" w:cs="Times New Roman" w:hint="eastAsia"/>
          <w:kern w:val="28"/>
          <w:sz w:val="28"/>
          <w:szCs w:val="24"/>
        </w:rPr>
        <w:t xml:space="preserve"> Simulation parameters</w:t>
      </w:r>
    </w:p>
    <w:p w:rsidR="005342AC" w:rsidRPr="00240AF2" w:rsidRDefault="005342AC" w:rsidP="005342AC">
      <w:pPr>
        <w:jc w:val="center"/>
        <w:rPr>
          <w:rFonts w:ascii="Times New Roman" w:hAnsi="Times New Roman" w:cs="Times New Roman"/>
        </w:rPr>
      </w:pPr>
      <w:r w:rsidRPr="00240AF2">
        <w:rPr>
          <w:rFonts w:ascii="Times New Roman" w:hAnsi="Times New Roman" w:cs="Times New Roman"/>
        </w:rPr>
        <w:t>Table 1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09"/>
        <w:gridCol w:w="5413"/>
      </w:tblGrid>
      <w:tr w:rsidR="005342AC" w:rsidRPr="00240AF2" w:rsidTr="0006073C">
        <w:trPr>
          <w:jc w:val="center"/>
        </w:trPr>
        <w:tc>
          <w:tcPr>
            <w:tcW w:w="3109"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Carrier frequency</w:t>
            </w:r>
          </w:p>
        </w:tc>
        <w:tc>
          <w:tcPr>
            <w:tcW w:w="5413"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6 GHz</w:t>
            </w:r>
          </w:p>
        </w:tc>
      </w:tr>
      <w:tr w:rsidR="005342AC" w:rsidRPr="00240AF2" w:rsidTr="0006073C">
        <w:trPr>
          <w:jc w:val="center"/>
        </w:trPr>
        <w:tc>
          <w:tcPr>
            <w:tcW w:w="3109"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System bandwidth</w:t>
            </w:r>
          </w:p>
        </w:tc>
        <w:tc>
          <w:tcPr>
            <w:tcW w:w="5413"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 xml:space="preserve">10MHz </w:t>
            </w:r>
          </w:p>
        </w:tc>
      </w:tr>
      <w:tr w:rsidR="005342AC" w:rsidRPr="00240AF2" w:rsidTr="0006073C">
        <w:trPr>
          <w:jc w:val="center"/>
        </w:trPr>
        <w:tc>
          <w:tcPr>
            <w:tcW w:w="3109"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Message size</w:t>
            </w:r>
          </w:p>
        </w:tc>
        <w:tc>
          <w:tcPr>
            <w:tcW w:w="5413"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PSSCH: 190byte</w:t>
            </w:r>
            <w:r>
              <w:rPr>
                <w:rFonts w:ascii="Times New Roman" w:hAnsi="Times New Roman" w:cs="Times New Roman" w:hint="eastAsia"/>
                <w:color w:val="000000"/>
              </w:rPr>
              <w:t>, 300byte</w:t>
            </w:r>
          </w:p>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PSCCH: 60bit (including CRC)</w:t>
            </w:r>
          </w:p>
        </w:tc>
      </w:tr>
      <w:tr w:rsidR="005342AC" w:rsidRPr="00240AF2" w:rsidTr="0006073C">
        <w:trPr>
          <w:jc w:val="center"/>
        </w:trPr>
        <w:tc>
          <w:tcPr>
            <w:tcW w:w="3109"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Modulation</w:t>
            </w:r>
            <w:r>
              <w:rPr>
                <w:rFonts w:ascii="Times New Roman" w:hAnsi="Times New Roman" w:cs="Times New Roman" w:hint="eastAsia"/>
                <w:color w:val="000000"/>
              </w:rPr>
              <w:t>/coding</w:t>
            </w:r>
          </w:p>
        </w:tc>
        <w:tc>
          <w:tcPr>
            <w:tcW w:w="5413"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 xml:space="preserve">PSSCH: </w:t>
            </w:r>
            <w:r w:rsidRPr="00240AF2">
              <w:rPr>
                <w:rFonts w:ascii="Times New Roman" w:hAnsi="Times New Roman" w:cs="Times New Roman"/>
              </w:rPr>
              <w:t xml:space="preserve">QPSK with coding rate </w:t>
            </w:r>
            <w:r>
              <w:rPr>
                <w:rFonts w:ascii="Times New Roman" w:hAnsi="Times New Roman" w:cs="Times New Roman" w:hint="eastAsia"/>
              </w:rPr>
              <w:t>of 0.5</w:t>
            </w:r>
          </w:p>
          <w:p w:rsidR="005342AC" w:rsidRPr="00240AF2" w:rsidRDefault="005342AC" w:rsidP="005342AC">
            <w:pPr>
              <w:keepNext/>
              <w:keepLines/>
              <w:rPr>
                <w:rFonts w:ascii="Times New Roman" w:hAnsi="Times New Roman" w:cs="Times New Roman"/>
                <w:color w:val="000000"/>
              </w:rPr>
            </w:pPr>
            <w:r w:rsidRPr="00240AF2">
              <w:rPr>
                <w:rFonts w:ascii="Times New Roman" w:hAnsi="Times New Roman" w:cs="Times New Roman"/>
                <w:color w:val="000000"/>
              </w:rPr>
              <w:t xml:space="preserve">PSCCH: </w:t>
            </w:r>
            <w:r w:rsidRPr="00240AF2">
              <w:rPr>
                <w:rFonts w:ascii="Times New Roman" w:hAnsi="Times New Roman" w:cs="Times New Roman"/>
              </w:rPr>
              <w:t xml:space="preserve">QPSK with coding rate </w:t>
            </w:r>
            <w:r>
              <w:rPr>
                <w:rFonts w:ascii="Times New Roman" w:hAnsi="Times New Roman" w:cs="Times New Roman" w:hint="eastAsia"/>
              </w:rPr>
              <w:t>of 0.16</w:t>
            </w:r>
          </w:p>
        </w:tc>
      </w:tr>
      <w:tr w:rsidR="005342AC" w:rsidRPr="00240AF2" w:rsidTr="0006073C">
        <w:trPr>
          <w:jc w:val="center"/>
        </w:trPr>
        <w:tc>
          <w:tcPr>
            <w:tcW w:w="3109"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Resource size</w:t>
            </w:r>
          </w:p>
        </w:tc>
        <w:tc>
          <w:tcPr>
            <w:tcW w:w="5413" w:type="dxa"/>
            <w:shd w:val="clear" w:color="auto" w:fill="auto"/>
          </w:tcPr>
          <w:p w:rsidR="005342AC" w:rsidRDefault="005342AC" w:rsidP="0006073C">
            <w:pPr>
              <w:keepNext/>
              <w:keepLines/>
              <w:rPr>
                <w:rFonts w:ascii="Times New Roman" w:hAnsi="Times New Roman" w:cs="Times New Roman"/>
                <w:color w:val="000000"/>
              </w:rPr>
            </w:pPr>
            <w:r>
              <w:rPr>
                <w:rFonts w:ascii="Times New Roman" w:hAnsi="Times New Roman" w:cs="Times New Roman" w:hint="eastAsia"/>
                <w:color w:val="000000"/>
              </w:rPr>
              <w:t>PSSCH: 16RB for 190byte, 24RB for 300byte</w:t>
            </w:r>
          </w:p>
          <w:p w:rsidR="005342AC" w:rsidRPr="00240AF2" w:rsidRDefault="005342AC" w:rsidP="0006073C">
            <w:pPr>
              <w:keepNext/>
              <w:keepLines/>
              <w:rPr>
                <w:rFonts w:ascii="Times New Roman" w:hAnsi="Times New Roman" w:cs="Times New Roman"/>
                <w:color w:val="000000"/>
              </w:rPr>
            </w:pPr>
            <w:r>
              <w:rPr>
                <w:rFonts w:ascii="Times New Roman" w:hAnsi="Times New Roman" w:cs="Times New Roman" w:hint="eastAsia"/>
                <w:color w:val="000000"/>
              </w:rPr>
              <w:t>PSCCH: 2RB</w:t>
            </w:r>
          </w:p>
        </w:tc>
      </w:tr>
      <w:tr w:rsidR="005342AC" w:rsidRPr="00240AF2" w:rsidTr="0006073C">
        <w:trPr>
          <w:jc w:val="center"/>
        </w:trPr>
        <w:tc>
          <w:tcPr>
            <w:tcW w:w="3109"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Antenna</w:t>
            </w:r>
          </w:p>
        </w:tc>
        <w:tc>
          <w:tcPr>
            <w:tcW w:w="5413"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1 Tx, 2 Rx</w:t>
            </w:r>
          </w:p>
        </w:tc>
      </w:tr>
      <w:tr w:rsidR="005342AC" w:rsidRPr="00240AF2" w:rsidTr="0006073C">
        <w:trPr>
          <w:jc w:val="center"/>
        </w:trPr>
        <w:tc>
          <w:tcPr>
            <w:tcW w:w="3109"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Channel model</w:t>
            </w:r>
          </w:p>
        </w:tc>
        <w:tc>
          <w:tcPr>
            <w:tcW w:w="5413"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lang w:eastAsia="ko-KR"/>
              </w:rPr>
              <w:t xml:space="preserve">ITU-R </w:t>
            </w:r>
            <w:proofErr w:type="spellStart"/>
            <w:r w:rsidRPr="00240AF2">
              <w:rPr>
                <w:rFonts w:ascii="Times New Roman" w:hAnsi="Times New Roman" w:cs="Times New Roman"/>
                <w:lang w:eastAsia="ko-KR"/>
              </w:rPr>
              <w:t>UMi</w:t>
            </w:r>
            <w:proofErr w:type="spellEnd"/>
            <w:r w:rsidRPr="00240AF2">
              <w:rPr>
                <w:rFonts w:ascii="Times New Roman" w:hAnsi="Times New Roman" w:cs="Times New Roman"/>
                <w:lang w:eastAsia="ko-KR"/>
              </w:rPr>
              <w:t xml:space="preserve"> </w:t>
            </w:r>
            <w:r w:rsidRPr="00240AF2">
              <w:rPr>
                <w:rFonts w:ascii="Times New Roman" w:hAnsi="Times New Roman" w:cs="Times New Roman"/>
              </w:rPr>
              <w:t xml:space="preserve">CDL </w:t>
            </w:r>
            <w:r w:rsidRPr="00240AF2">
              <w:rPr>
                <w:rFonts w:ascii="Times New Roman" w:hAnsi="Times New Roman" w:cs="Times New Roman"/>
                <w:lang w:eastAsia="ko-KR"/>
              </w:rPr>
              <w:t>models</w:t>
            </w:r>
            <w:r w:rsidRPr="00240AF2">
              <w:rPr>
                <w:rFonts w:ascii="Times New Roman" w:hAnsi="Times New Roman" w:cs="Times New Roman"/>
              </w:rPr>
              <w:t xml:space="preserve"> </w:t>
            </w:r>
            <w:r w:rsidRPr="00240AF2">
              <w:rPr>
                <w:rFonts w:ascii="Times New Roman" w:hAnsi="Times New Roman" w:cs="Times New Roman"/>
                <w:color w:val="000000"/>
              </w:rPr>
              <w:t>with dual-mobility (NLOS)</w:t>
            </w:r>
          </w:p>
        </w:tc>
      </w:tr>
      <w:tr w:rsidR="005342AC" w:rsidRPr="00240AF2" w:rsidTr="0006073C">
        <w:trPr>
          <w:jc w:val="center"/>
        </w:trPr>
        <w:tc>
          <w:tcPr>
            <w:tcW w:w="3109"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Mobility</w:t>
            </w:r>
          </w:p>
        </w:tc>
        <w:tc>
          <w:tcPr>
            <w:tcW w:w="5413" w:type="dxa"/>
            <w:shd w:val="clear" w:color="auto" w:fill="auto"/>
          </w:tcPr>
          <w:p w:rsidR="005342AC" w:rsidRPr="005342AC" w:rsidRDefault="005342AC" w:rsidP="0006073C">
            <w:pPr>
              <w:keepNext/>
              <w:keepLines/>
              <w:rPr>
                <w:rFonts w:ascii="Times New Roman" w:cs="Times New Roman"/>
                <w:color w:val="000000"/>
              </w:rPr>
            </w:pPr>
            <w:r w:rsidRPr="00240AF2">
              <w:rPr>
                <w:rFonts w:ascii="Times New Roman" w:hAnsi="Times New Roman" w:cs="Times New Roman"/>
                <w:color w:val="000000"/>
              </w:rPr>
              <w:t>140km/h</w:t>
            </w:r>
            <w:r w:rsidRPr="00240AF2">
              <w:rPr>
                <w:rFonts w:ascii="Times New Roman" w:cs="Times New Roman"/>
                <w:color w:val="000000"/>
              </w:rPr>
              <w:t>（</w:t>
            </w:r>
            <w:r w:rsidRPr="00240AF2">
              <w:rPr>
                <w:rFonts w:ascii="Times New Roman" w:hAnsi="Times New Roman" w:cs="Times New Roman"/>
                <w:color w:val="000000"/>
              </w:rPr>
              <w:t>relative speed 280km/h</w:t>
            </w:r>
            <w:r w:rsidRPr="00240AF2">
              <w:rPr>
                <w:rFonts w:ascii="Times New Roman" w:cs="Times New Roman"/>
                <w:color w:val="000000"/>
              </w:rPr>
              <w:t>）</w:t>
            </w:r>
          </w:p>
        </w:tc>
      </w:tr>
      <w:tr w:rsidR="005342AC" w:rsidRPr="00240AF2" w:rsidTr="0006073C">
        <w:trPr>
          <w:jc w:val="center"/>
        </w:trPr>
        <w:tc>
          <w:tcPr>
            <w:tcW w:w="3109"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CFO</w:t>
            </w:r>
          </w:p>
        </w:tc>
        <w:tc>
          <w:tcPr>
            <w:tcW w:w="5413"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 xml:space="preserve">PSSCH&amp; PSCCH: </w:t>
            </w:r>
            <w:r w:rsidRPr="00240AF2">
              <w:rPr>
                <w:rFonts w:ascii="Times New Roman" w:hAnsi="Times New Roman" w:cs="Times New Roman"/>
              </w:rPr>
              <w:t xml:space="preserve">case 1+case B, 0.3 </w:t>
            </w:r>
            <w:proofErr w:type="spellStart"/>
            <w:r w:rsidRPr="00240AF2">
              <w:rPr>
                <w:rFonts w:ascii="Times New Roman" w:hAnsi="Times New Roman" w:cs="Times New Roman"/>
              </w:rPr>
              <w:t>ppm</w:t>
            </w:r>
            <w:proofErr w:type="spellEnd"/>
          </w:p>
        </w:tc>
      </w:tr>
      <w:tr w:rsidR="005342AC" w:rsidRPr="00240AF2" w:rsidTr="0006073C">
        <w:trPr>
          <w:jc w:val="center"/>
        </w:trPr>
        <w:tc>
          <w:tcPr>
            <w:tcW w:w="3109"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Timing offset</w:t>
            </w:r>
          </w:p>
        </w:tc>
        <w:tc>
          <w:tcPr>
            <w:tcW w:w="5413" w:type="dxa"/>
            <w:shd w:val="clear" w:color="auto" w:fill="auto"/>
          </w:tcPr>
          <w:p w:rsidR="005342AC" w:rsidRPr="00240AF2" w:rsidRDefault="005342AC" w:rsidP="0006073C">
            <w:pPr>
              <w:keepNext/>
              <w:keepLines/>
              <w:rPr>
                <w:rFonts w:ascii="Times New Roman" w:hAnsi="Times New Roman" w:cs="Times New Roman"/>
              </w:rPr>
            </w:pPr>
            <w:r>
              <w:rPr>
                <w:rFonts w:ascii="Times New Roman" w:hAnsi="Times New Roman" w:cs="Times New Roman" w:hint="eastAsia"/>
              </w:rPr>
              <w:t>1us</w:t>
            </w:r>
          </w:p>
        </w:tc>
      </w:tr>
      <w:tr w:rsidR="005342AC" w:rsidRPr="00240AF2" w:rsidTr="0006073C">
        <w:trPr>
          <w:jc w:val="center"/>
        </w:trPr>
        <w:tc>
          <w:tcPr>
            <w:tcW w:w="3109" w:type="dxa"/>
            <w:shd w:val="clear" w:color="auto" w:fill="auto"/>
          </w:tcPr>
          <w:p w:rsidR="005342AC" w:rsidRPr="00240AF2" w:rsidRDefault="005342AC" w:rsidP="0006073C">
            <w:pPr>
              <w:keepNext/>
              <w:keepLines/>
              <w:rPr>
                <w:rFonts w:ascii="Times New Roman" w:hAnsi="Times New Roman" w:cs="Times New Roman"/>
                <w:color w:val="000000"/>
              </w:rPr>
            </w:pPr>
            <w:r>
              <w:rPr>
                <w:rFonts w:ascii="Times New Roman" w:hAnsi="Times New Roman" w:cs="Times New Roman" w:hint="eastAsia"/>
                <w:color w:val="000000"/>
              </w:rPr>
              <w:t>DMRS type</w:t>
            </w:r>
          </w:p>
        </w:tc>
        <w:tc>
          <w:tcPr>
            <w:tcW w:w="5413" w:type="dxa"/>
            <w:shd w:val="clear" w:color="auto" w:fill="auto"/>
          </w:tcPr>
          <w:p w:rsidR="005342AC" w:rsidRDefault="005342AC" w:rsidP="0006073C">
            <w:pPr>
              <w:keepNext/>
              <w:keepLines/>
              <w:rPr>
                <w:rFonts w:ascii="Times New Roman" w:hAnsi="Times New Roman" w:cs="Times New Roman"/>
              </w:rPr>
            </w:pPr>
            <w:r>
              <w:rPr>
                <w:rFonts w:ascii="Times New Roman" w:hAnsi="Times New Roman" w:cs="Times New Roman" w:hint="eastAsia"/>
              </w:rPr>
              <w:t>Legacy</w:t>
            </w:r>
          </w:p>
        </w:tc>
      </w:tr>
      <w:tr w:rsidR="005342AC" w:rsidRPr="00240AF2" w:rsidTr="0006073C">
        <w:trPr>
          <w:jc w:val="center"/>
        </w:trPr>
        <w:tc>
          <w:tcPr>
            <w:tcW w:w="3109"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Channel estimation</w:t>
            </w:r>
          </w:p>
        </w:tc>
        <w:tc>
          <w:tcPr>
            <w:tcW w:w="5413" w:type="dxa"/>
            <w:shd w:val="clear" w:color="auto" w:fill="auto"/>
          </w:tcPr>
          <w:p w:rsidR="005342AC" w:rsidRPr="00240AF2" w:rsidRDefault="005342AC" w:rsidP="005342AC">
            <w:pPr>
              <w:keepNext/>
              <w:keepLines/>
              <w:rPr>
                <w:rFonts w:ascii="Times New Roman" w:hAnsi="Times New Roman" w:cs="Times New Roman"/>
                <w:color w:val="000000"/>
              </w:rPr>
            </w:pPr>
            <w:r w:rsidRPr="00240AF2">
              <w:rPr>
                <w:rFonts w:ascii="Times New Roman" w:hAnsi="Times New Roman" w:cs="Times New Roman"/>
                <w:color w:val="000000"/>
              </w:rPr>
              <w:t>LS with quadratic smoothing</w:t>
            </w:r>
          </w:p>
        </w:tc>
      </w:tr>
    </w:tbl>
    <w:p w:rsidR="005342AC" w:rsidRPr="00240AF2" w:rsidRDefault="005342AC" w:rsidP="005342AC"/>
    <w:p w:rsidR="00110328" w:rsidRPr="005342AC" w:rsidRDefault="00110328" w:rsidP="00286B2F">
      <w:pPr>
        <w:widowControl/>
        <w:tabs>
          <w:tab w:val="num" w:pos="520"/>
        </w:tabs>
        <w:rPr>
          <w:rFonts w:ascii="Times New Roman" w:eastAsia="Arial Unicode MS" w:hAnsi="Times New Roman" w:cs="Arial"/>
          <w:sz w:val="22"/>
        </w:rPr>
      </w:pPr>
    </w:p>
    <w:p w:rsidR="00110328" w:rsidRPr="003240B1" w:rsidRDefault="00110328" w:rsidP="00286B2F">
      <w:pPr>
        <w:widowControl/>
        <w:tabs>
          <w:tab w:val="num" w:pos="520"/>
        </w:tabs>
        <w:rPr>
          <w:rFonts w:ascii="Times New Roman" w:eastAsia="Arial Unicode MS" w:hAnsi="Times New Roman" w:cs="Arial"/>
          <w:sz w:val="22"/>
          <w:lang w:val="en-GB"/>
        </w:rPr>
      </w:pPr>
    </w:p>
    <w:sectPr w:rsidR="00110328" w:rsidRPr="003240B1" w:rsidSect="00961D1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6BA4" w:rsidRDefault="003A6BA4" w:rsidP="00A26F6E">
      <w:r>
        <w:separator/>
      </w:r>
    </w:p>
  </w:endnote>
  <w:endnote w:type="continuationSeparator" w:id="0">
    <w:p w:rsidR="003A6BA4" w:rsidRDefault="003A6BA4" w:rsidP="00A26F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algun Gothic">
    <w:altName w:val="Arial Unicode MS"/>
    <w:charset w:val="81"/>
    <w:family w:val="modern"/>
    <w:pitch w:val="variable"/>
    <w:sig w:usb0="00000000" w:usb1="09D77CFB" w:usb2="00000012" w:usb3="00000000" w:csb0="00080001"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A00002BF" w:usb1="68C7FCFB"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6BA4" w:rsidRDefault="003A6BA4" w:rsidP="00A26F6E">
      <w:r>
        <w:separator/>
      </w:r>
    </w:p>
  </w:footnote>
  <w:footnote w:type="continuationSeparator" w:id="0">
    <w:p w:rsidR="003A6BA4" w:rsidRDefault="003A6BA4" w:rsidP="00A26F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224C7"/>
    <w:multiLevelType w:val="hybridMultilevel"/>
    <w:tmpl w:val="34F6354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E8A6BE9"/>
    <w:multiLevelType w:val="hybridMultilevel"/>
    <w:tmpl w:val="1C44DC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FE7AA5"/>
    <w:multiLevelType w:val="multilevel"/>
    <w:tmpl w:val="7C7ADE38"/>
    <w:lvl w:ilvl="0">
      <w:start w:val="3"/>
      <w:numFmt w:val="decimal"/>
      <w:lvlText w:val="%1"/>
      <w:lvlJc w:val="left"/>
      <w:pPr>
        <w:ind w:left="375" w:hanging="375"/>
      </w:pPr>
      <w:rPr>
        <w:rFonts w:eastAsiaTheme="minorEastAsia" w:hint="default"/>
      </w:rPr>
    </w:lvl>
    <w:lvl w:ilvl="1">
      <w:start w:val="1"/>
      <w:numFmt w:val="decimal"/>
      <w:lvlText w:val="%1.%2"/>
      <w:lvlJc w:val="left"/>
      <w:pPr>
        <w:ind w:left="795" w:hanging="375"/>
      </w:pPr>
      <w:rPr>
        <w:rFonts w:eastAsiaTheme="minorEastAsia" w:hint="default"/>
      </w:rPr>
    </w:lvl>
    <w:lvl w:ilvl="2">
      <w:start w:val="1"/>
      <w:numFmt w:val="decimal"/>
      <w:lvlText w:val="%1.%2.%3"/>
      <w:lvlJc w:val="left"/>
      <w:pPr>
        <w:ind w:left="1560" w:hanging="720"/>
      </w:pPr>
      <w:rPr>
        <w:rFonts w:eastAsiaTheme="minorEastAsia" w:hint="default"/>
      </w:rPr>
    </w:lvl>
    <w:lvl w:ilvl="3">
      <w:start w:val="1"/>
      <w:numFmt w:val="decimal"/>
      <w:lvlText w:val="%1.%2.%3.%4"/>
      <w:lvlJc w:val="left"/>
      <w:pPr>
        <w:ind w:left="2340" w:hanging="1080"/>
      </w:pPr>
      <w:rPr>
        <w:rFonts w:eastAsiaTheme="minorEastAsia" w:hint="default"/>
      </w:rPr>
    </w:lvl>
    <w:lvl w:ilvl="4">
      <w:start w:val="1"/>
      <w:numFmt w:val="decimal"/>
      <w:lvlText w:val="%1.%2.%3.%4.%5"/>
      <w:lvlJc w:val="left"/>
      <w:pPr>
        <w:ind w:left="2760" w:hanging="1080"/>
      </w:pPr>
      <w:rPr>
        <w:rFonts w:eastAsiaTheme="minorEastAsia" w:hint="default"/>
      </w:rPr>
    </w:lvl>
    <w:lvl w:ilvl="5">
      <w:start w:val="1"/>
      <w:numFmt w:val="decimal"/>
      <w:lvlText w:val="%1.%2.%3.%4.%5.%6"/>
      <w:lvlJc w:val="left"/>
      <w:pPr>
        <w:ind w:left="3540" w:hanging="1440"/>
      </w:pPr>
      <w:rPr>
        <w:rFonts w:eastAsiaTheme="minorEastAsia" w:hint="default"/>
      </w:rPr>
    </w:lvl>
    <w:lvl w:ilvl="6">
      <w:start w:val="1"/>
      <w:numFmt w:val="decimal"/>
      <w:lvlText w:val="%1.%2.%3.%4.%5.%6.%7"/>
      <w:lvlJc w:val="left"/>
      <w:pPr>
        <w:ind w:left="3960" w:hanging="1440"/>
      </w:pPr>
      <w:rPr>
        <w:rFonts w:eastAsiaTheme="minorEastAsia" w:hint="default"/>
      </w:rPr>
    </w:lvl>
    <w:lvl w:ilvl="7">
      <w:start w:val="1"/>
      <w:numFmt w:val="decimal"/>
      <w:lvlText w:val="%1.%2.%3.%4.%5.%6.%7.%8"/>
      <w:lvlJc w:val="left"/>
      <w:pPr>
        <w:ind w:left="4740" w:hanging="1800"/>
      </w:pPr>
      <w:rPr>
        <w:rFonts w:eastAsiaTheme="minorEastAsia" w:hint="default"/>
      </w:rPr>
    </w:lvl>
    <w:lvl w:ilvl="8">
      <w:start w:val="1"/>
      <w:numFmt w:val="decimal"/>
      <w:lvlText w:val="%1.%2.%3.%4.%5.%6.%7.%8.%9"/>
      <w:lvlJc w:val="left"/>
      <w:pPr>
        <w:ind w:left="5520" w:hanging="2160"/>
      </w:pPr>
      <w:rPr>
        <w:rFonts w:eastAsiaTheme="minorEastAsia" w:hint="default"/>
      </w:rPr>
    </w:lvl>
  </w:abstractNum>
  <w:abstractNum w:abstractNumId="4">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55A2A1F"/>
    <w:multiLevelType w:val="hybridMultilevel"/>
    <w:tmpl w:val="24007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A390FFB"/>
    <w:multiLevelType w:val="hybridMultilevel"/>
    <w:tmpl w:val="3028D02A"/>
    <w:lvl w:ilvl="0" w:tplc="FFFFFFFF">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A652C98"/>
    <w:multiLevelType w:val="multilevel"/>
    <w:tmpl w:val="FFC02300"/>
    <w:lvl w:ilvl="0">
      <w:start w:val="4"/>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10">
    <w:nsid w:val="2BDD7B80"/>
    <w:multiLevelType w:val="hybridMultilevel"/>
    <w:tmpl w:val="550AB9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036EFD"/>
    <w:multiLevelType w:val="hybridMultilevel"/>
    <w:tmpl w:val="BB38D0F4"/>
    <w:lvl w:ilvl="0" w:tplc="1B9EBF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5B34960"/>
    <w:multiLevelType w:val="hybridMultilevel"/>
    <w:tmpl w:val="4CB4E7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E377ECE"/>
    <w:multiLevelType w:val="multilevel"/>
    <w:tmpl w:val="64347A90"/>
    <w:lvl w:ilvl="0">
      <w:start w:val="1"/>
      <w:numFmt w:val="decimal"/>
      <w:lvlText w:val="%1."/>
      <w:lvlJc w:val="left"/>
      <w:pPr>
        <w:ind w:left="420" w:hanging="420"/>
      </w:pPr>
      <w:rPr>
        <w:rFonts w:hint="default"/>
        <w:sz w:val="28"/>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469F7D65"/>
    <w:multiLevelType w:val="hybridMultilevel"/>
    <w:tmpl w:val="9B463912"/>
    <w:lvl w:ilvl="0" w:tplc="F5EC0458">
      <w:start w:val="1"/>
      <w:numFmt w:val="bullet"/>
      <w:lvlText w:val="•"/>
      <w:lvlJc w:val="left"/>
      <w:pPr>
        <w:tabs>
          <w:tab w:val="num" w:pos="720"/>
        </w:tabs>
        <w:ind w:left="720" w:hanging="360"/>
      </w:pPr>
      <w:rPr>
        <w:rFonts w:ascii="Arial" w:hAnsi="Arial" w:hint="default"/>
      </w:rPr>
    </w:lvl>
    <w:lvl w:ilvl="1" w:tplc="256E4C3C">
      <w:numFmt w:val="bullet"/>
      <w:lvlText w:val="–"/>
      <w:lvlJc w:val="left"/>
      <w:pPr>
        <w:tabs>
          <w:tab w:val="num" w:pos="1440"/>
        </w:tabs>
        <w:ind w:left="1440" w:hanging="360"/>
      </w:pPr>
      <w:rPr>
        <w:rFonts w:ascii="Arial" w:hAnsi="Arial" w:hint="default"/>
      </w:rPr>
    </w:lvl>
    <w:lvl w:ilvl="2" w:tplc="1B865D60">
      <w:numFmt w:val="bullet"/>
      <w:lvlText w:val="•"/>
      <w:lvlJc w:val="left"/>
      <w:pPr>
        <w:tabs>
          <w:tab w:val="num" w:pos="2160"/>
        </w:tabs>
        <w:ind w:left="2160" w:hanging="360"/>
      </w:pPr>
      <w:rPr>
        <w:rFonts w:ascii="Arial" w:hAnsi="Arial" w:hint="default"/>
      </w:rPr>
    </w:lvl>
    <w:lvl w:ilvl="3" w:tplc="B506380C" w:tentative="1">
      <w:start w:val="1"/>
      <w:numFmt w:val="bullet"/>
      <w:lvlText w:val="•"/>
      <w:lvlJc w:val="left"/>
      <w:pPr>
        <w:tabs>
          <w:tab w:val="num" w:pos="2880"/>
        </w:tabs>
        <w:ind w:left="2880" w:hanging="360"/>
      </w:pPr>
      <w:rPr>
        <w:rFonts w:ascii="Arial" w:hAnsi="Arial" w:hint="default"/>
      </w:rPr>
    </w:lvl>
    <w:lvl w:ilvl="4" w:tplc="89B215FA" w:tentative="1">
      <w:start w:val="1"/>
      <w:numFmt w:val="bullet"/>
      <w:lvlText w:val="•"/>
      <w:lvlJc w:val="left"/>
      <w:pPr>
        <w:tabs>
          <w:tab w:val="num" w:pos="3600"/>
        </w:tabs>
        <w:ind w:left="3600" w:hanging="360"/>
      </w:pPr>
      <w:rPr>
        <w:rFonts w:ascii="Arial" w:hAnsi="Arial" w:hint="default"/>
      </w:rPr>
    </w:lvl>
    <w:lvl w:ilvl="5" w:tplc="9244A73A" w:tentative="1">
      <w:start w:val="1"/>
      <w:numFmt w:val="bullet"/>
      <w:lvlText w:val="•"/>
      <w:lvlJc w:val="left"/>
      <w:pPr>
        <w:tabs>
          <w:tab w:val="num" w:pos="4320"/>
        </w:tabs>
        <w:ind w:left="4320" w:hanging="360"/>
      </w:pPr>
      <w:rPr>
        <w:rFonts w:ascii="Arial" w:hAnsi="Arial" w:hint="default"/>
      </w:rPr>
    </w:lvl>
    <w:lvl w:ilvl="6" w:tplc="F2900D7C" w:tentative="1">
      <w:start w:val="1"/>
      <w:numFmt w:val="bullet"/>
      <w:lvlText w:val="•"/>
      <w:lvlJc w:val="left"/>
      <w:pPr>
        <w:tabs>
          <w:tab w:val="num" w:pos="5040"/>
        </w:tabs>
        <w:ind w:left="5040" w:hanging="360"/>
      </w:pPr>
      <w:rPr>
        <w:rFonts w:ascii="Arial" w:hAnsi="Arial" w:hint="default"/>
      </w:rPr>
    </w:lvl>
    <w:lvl w:ilvl="7" w:tplc="C97C54EC" w:tentative="1">
      <w:start w:val="1"/>
      <w:numFmt w:val="bullet"/>
      <w:lvlText w:val="•"/>
      <w:lvlJc w:val="left"/>
      <w:pPr>
        <w:tabs>
          <w:tab w:val="num" w:pos="5760"/>
        </w:tabs>
        <w:ind w:left="5760" w:hanging="360"/>
      </w:pPr>
      <w:rPr>
        <w:rFonts w:ascii="Arial" w:hAnsi="Arial" w:hint="default"/>
      </w:rPr>
    </w:lvl>
    <w:lvl w:ilvl="8" w:tplc="4B0C91A8" w:tentative="1">
      <w:start w:val="1"/>
      <w:numFmt w:val="bullet"/>
      <w:lvlText w:val="•"/>
      <w:lvlJc w:val="left"/>
      <w:pPr>
        <w:tabs>
          <w:tab w:val="num" w:pos="6480"/>
        </w:tabs>
        <w:ind w:left="6480" w:hanging="360"/>
      </w:pPr>
      <w:rPr>
        <w:rFonts w:ascii="Arial" w:hAnsi="Arial" w:hint="default"/>
      </w:rPr>
    </w:lvl>
  </w:abstractNum>
  <w:abstractNum w:abstractNumId="15">
    <w:nsid w:val="4FFD51CA"/>
    <w:multiLevelType w:val="hybridMultilevel"/>
    <w:tmpl w:val="DBE22826"/>
    <w:lvl w:ilvl="0" w:tplc="8F2CFE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05742B8"/>
    <w:multiLevelType w:val="hybridMultilevel"/>
    <w:tmpl w:val="BCFA35C2"/>
    <w:lvl w:ilvl="0" w:tplc="B846EA68">
      <w:start w:val="1"/>
      <w:numFmt w:val="bullet"/>
      <w:lvlText w:val="•"/>
      <w:lvlJc w:val="left"/>
      <w:pPr>
        <w:tabs>
          <w:tab w:val="num" w:pos="720"/>
        </w:tabs>
        <w:ind w:left="720" w:hanging="360"/>
      </w:pPr>
      <w:rPr>
        <w:rFonts w:ascii="Arial" w:hAnsi="Arial" w:hint="default"/>
      </w:rPr>
    </w:lvl>
    <w:lvl w:ilvl="1" w:tplc="5A3C1D04">
      <w:start w:val="1"/>
      <w:numFmt w:val="bullet"/>
      <w:lvlText w:val="•"/>
      <w:lvlJc w:val="left"/>
      <w:pPr>
        <w:tabs>
          <w:tab w:val="num" w:pos="1440"/>
        </w:tabs>
        <w:ind w:left="1440" w:hanging="360"/>
      </w:pPr>
      <w:rPr>
        <w:rFonts w:ascii="Arial" w:hAnsi="Arial" w:hint="default"/>
      </w:rPr>
    </w:lvl>
    <w:lvl w:ilvl="2" w:tplc="6B201DF4">
      <w:start w:val="1"/>
      <w:numFmt w:val="bullet"/>
      <w:lvlText w:val="•"/>
      <w:lvlJc w:val="left"/>
      <w:pPr>
        <w:tabs>
          <w:tab w:val="num" w:pos="2160"/>
        </w:tabs>
        <w:ind w:left="2160" w:hanging="360"/>
      </w:pPr>
      <w:rPr>
        <w:rFonts w:ascii="Arial" w:hAnsi="Arial" w:hint="default"/>
      </w:rPr>
    </w:lvl>
    <w:lvl w:ilvl="3" w:tplc="831C5246">
      <w:start w:val="1"/>
      <w:numFmt w:val="bullet"/>
      <w:lvlText w:val="•"/>
      <w:lvlJc w:val="left"/>
      <w:pPr>
        <w:tabs>
          <w:tab w:val="num" w:pos="2880"/>
        </w:tabs>
        <w:ind w:left="2880" w:hanging="360"/>
      </w:pPr>
      <w:rPr>
        <w:rFonts w:ascii="Arial" w:hAnsi="Arial" w:hint="default"/>
      </w:rPr>
    </w:lvl>
    <w:lvl w:ilvl="4" w:tplc="D9B22FD8">
      <w:start w:val="1"/>
      <w:numFmt w:val="bullet"/>
      <w:lvlText w:val="•"/>
      <w:lvlJc w:val="left"/>
      <w:pPr>
        <w:tabs>
          <w:tab w:val="num" w:pos="3600"/>
        </w:tabs>
        <w:ind w:left="3600" w:hanging="360"/>
      </w:pPr>
      <w:rPr>
        <w:rFonts w:ascii="Arial" w:hAnsi="Arial" w:hint="default"/>
      </w:rPr>
    </w:lvl>
    <w:lvl w:ilvl="5" w:tplc="F1F844C2" w:tentative="1">
      <w:start w:val="1"/>
      <w:numFmt w:val="bullet"/>
      <w:lvlText w:val="•"/>
      <w:lvlJc w:val="left"/>
      <w:pPr>
        <w:tabs>
          <w:tab w:val="num" w:pos="4320"/>
        </w:tabs>
        <w:ind w:left="4320" w:hanging="360"/>
      </w:pPr>
      <w:rPr>
        <w:rFonts w:ascii="Arial" w:hAnsi="Arial" w:hint="default"/>
      </w:rPr>
    </w:lvl>
    <w:lvl w:ilvl="6" w:tplc="5BAE7674" w:tentative="1">
      <w:start w:val="1"/>
      <w:numFmt w:val="bullet"/>
      <w:lvlText w:val="•"/>
      <w:lvlJc w:val="left"/>
      <w:pPr>
        <w:tabs>
          <w:tab w:val="num" w:pos="5040"/>
        </w:tabs>
        <w:ind w:left="5040" w:hanging="360"/>
      </w:pPr>
      <w:rPr>
        <w:rFonts w:ascii="Arial" w:hAnsi="Arial" w:hint="default"/>
      </w:rPr>
    </w:lvl>
    <w:lvl w:ilvl="7" w:tplc="E12A86AC" w:tentative="1">
      <w:start w:val="1"/>
      <w:numFmt w:val="bullet"/>
      <w:lvlText w:val="•"/>
      <w:lvlJc w:val="left"/>
      <w:pPr>
        <w:tabs>
          <w:tab w:val="num" w:pos="5760"/>
        </w:tabs>
        <w:ind w:left="5760" w:hanging="360"/>
      </w:pPr>
      <w:rPr>
        <w:rFonts w:ascii="Arial" w:hAnsi="Arial" w:hint="default"/>
      </w:rPr>
    </w:lvl>
    <w:lvl w:ilvl="8" w:tplc="E534C06A" w:tentative="1">
      <w:start w:val="1"/>
      <w:numFmt w:val="bullet"/>
      <w:lvlText w:val="•"/>
      <w:lvlJc w:val="left"/>
      <w:pPr>
        <w:tabs>
          <w:tab w:val="num" w:pos="6480"/>
        </w:tabs>
        <w:ind w:left="6480" w:hanging="360"/>
      </w:pPr>
      <w:rPr>
        <w:rFonts w:ascii="Arial" w:hAnsi="Arial" w:hint="default"/>
      </w:rPr>
    </w:lvl>
  </w:abstractNum>
  <w:abstractNum w:abstractNumId="17">
    <w:nsid w:val="60B96827"/>
    <w:multiLevelType w:val="hybridMultilevel"/>
    <w:tmpl w:val="F00EEAE8"/>
    <w:lvl w:ilvl="0" w:tplc="FFFFFFFF">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668B3940"/>
    <w:multiLevelType w:val="hybridMultilevel"/>
    <w:tmpl w:val="063EF1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ABD27A9"/>
    <w:multiLevelType w:val="multilevel"/>
    <w:tmpl w:val="11789C26"/>
    <w:lvl w:ilvl="0">
      <w:start w:val="3"/>
      <w:numFmt w:val="decimal"/>
      <w:lvlText w:val="%1"/>
      <w:lvlJc w:val="left"/>
      <w:pPr>
        <w:ind w:left="375" w:hanging="375"/>
      </w:pPr>
      <w:rPr>
        <w:rFonts w:eastAsia="宋体" w:hint="default"/>
      </w:rPr>
    </w:lvl>
    <w:lvl w:ilvl="1">
      <w:start w:val="4"/>
      <w:numFmt w:val="decimal"/>
      <w:lvlText w:val="%1.%2"/>
      <w:lvlJc w:val="left"/>
      <w:pPr>
        <w:ind w:left="795" w:hanging="375"/>
      </w:pPr>
      <w:rPr>
        <w:rFonts w:eastAsia="宋体" w:hint="default"/>
      </w:rPr>
    </w:lvl>
    <w:lvl w:ilvl="2">
      <w:start w:val="1"/>
      <w:numFmt w:val="decimal"/>
      <w:lvlText w:val="%1.%2.%3"/>
      <w:lvlJc w:val="left"/>
      <w:pPr>
        <w:ind w:left="1560" w:hanging="720"/>
      </w:pPr>
      <w:rPr>
        <w:rFonts w:eastAsia="宋体" w:hint="default"/>
      </w:rPr>
    </w:lvl>
    <w:lvl w:ilvl="3">
      <w:start w:val="1"/>
      <w:numFmt w:val="decimal"/>
      <w:lvlText w:val="%1.%2.%3.%4"/>
      <w:lvlJc w:val="left"/>
      <w:pPr>
        <w:ind w:left="2340" w:hanging="1080"/>
      </w:pPr>
      <w:rPr>
        <w:rFonts w:eastAsia="宋体" w:hint="default"/>
      </w:rPr>
    </w:lvl>
    <w:lvl w:ilvl="4">
      <w:start w:val="1"/>
      <w:numFmt w:val="decimal"/>
      <w:lvlText w:val="%1.%2.%3.%4.%5"/>
      <w:lvlJc w:val="left"/>
      <w:pPr>
        <w:ind w:left="2760" w:hanging="1080"/>
      </w:pPr>
      <w:rPr>
        <w:rFonts w:eastAsia="宋体" w:hint="default"/>
      </w:rPr>
    </w:lvl>
    <w:lvl w:ilvl="5">
      <w:start w:val="1"/>
      <w:numFmt w:val="decimal"/>
      <w:lvlText w:val="%1.%2.%3.%4.%5.%6"/>
      <w:lvlJc w:val="left"/>
      <w:pPr>
        <w:ind w:left="3540" w:hanging="1440"/>
      </w:pPr>
      <w:rPr>
        <w:rFonts w:eastAsia="宋体" w:hint="default"/>
      </w:rPr>
    </w:lvl>
    <w:lvl w:ilvl="6">
      <w:start w:val="1"/>
      <w:numFmt w:val="decimal"/>
      <w:lvlText w:val="%1.%2.%3.%4.%5.%6.%7"/>
      <w:lvlJc w:val="left"/>
      <w:pPr>
        <w:ind w:left="3960" w:hanging="1440"/>
      </w:pPr>
      <w:rPr>
        <w:rFonts w:eastAsia="宋体" w:hint="default"/>
      </w:rPr>
    </w:lvl>
    <w:lvl w:ilvl="7">
      <w:start w:val="1"/>
      <w:numFmt w:val="decimal"/>
      <w:lvlText w:val="%1.%2.%3.%4.%5.%6.%7.%8"/>
      <w:lvlJc w:val="left"/>
      <w:pPr>
        <w:ind w:left="4740" w:hanging="1800"/>
      </w:pPr>
      <w:rPr>
        <w:rFonts w:eastAsia="宋体" w:hint="default"/>
      </w:rPr>
    </w:lvl>
    <w:lvl w:ilvl="8">
      <w:start w:val="1"/>
      <w:numFmt w:val="decimal"/>
      <w:lvlText w:val="%1.%2.%3.%4.%5.%6.%7.%8.%9"/>
      <w:lvlJc w:val="left"/>
      <w:pPr>
        <w:ind w:left="5520" w:hanging="2160"/>
      </w:pPr>
      <w:rPr>
        <w:rFonts w:eastAsia="宋体" w:hint="default"/>
      </w:rPr>
    </w:lvl>
  </w:abstractNum>
  <w:abstractNum w:abstractNumId="20">
    <w:nsid w:val="703157D4"/>
    <w:multiLevelType w:val="multilevel"/>
    <w:tmpl w:val="5840E5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72D06AB1"/>
    <w:multiLevelType w:val="hybridMultilevel"/>
    <w:tmpl w:val="64347A90"/>
    <w:lvl w:ilvl="0" w:tplc="674A1744">
      <w:start w:val="1"/>
      <w:numFmt w:val="decimal"/>
      <w:lvlText w:val="%1."/>
      <w:lvlJc w:val="left"/>
      <w:pPr>
        <w:ind w:left="420" w:hanging="420"/>
      </w:pPr>
      <w:rPr>
        <w:rFonts w:hint="default"/>
        <w:sz w:val="28"/>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037D9F"/>
    <w:multiLevelType w:val="hybridMultilevel"/>
    <w:tmpl w:val="32B23F6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CC96C99"/>
    <w:multiLevelType w:val="multilevel"/>
    <w:tmpl w:val="FFC02300"/>
    <w:lvl w:ilvl="0">
      <w:start w:val="4"/>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24">
    <w:nsid w:val="7D3B0F43"/>
    <w:multiLevelType w:val="multilevel"/>
    <w:tmpl w:val="D0F83B14"/>
    <w:lvl w:ilvl="0">
      <w:start w:val="2"/>
      <w:numFmt w:val="decimal"/>
      <w:lvlText w:val="%1"/>
      <w:lvlJc w:val="left"/>
      <w:pPr>
        <w:ind w:left="375" w:hanging="375"/>
      </w:pPr>
      <w:rPr>
        <w:rFonts w:eastAsia="宋体" w:hint="default"/>
      </w:rPr>
    </w:lvl>
    <w:lvl w:ilvl="1">
      <w:start w:val="1"/>
      <w:numFmt w:val="decimal"/>
      <w:lvlText w:val="%1.%2"/>
      <w:lvlJc w:val="left"/>
      <w:pPr>
        <w:ind w:left="795" w:hanging="375"/>
      </w:pPr>
      <w:rPr>
        <w:rFonts w:eastAsia="宋体" w:hint="default"/>
        <w:lang w:val="en-GB"/>
      </w:rPr>
    </w:lvl>
    <w:lvl w:ilvl="2">
      <w:start w:val="1"/>
      <w:numFmt w:val="decimal"/>
      <w:lvlText w:val="%1.%2.%3"/>
      <w:lvlJc w:val="left"/>
      <w:pPr>
        <w:ind w:left="1560" w:hanging="720"/>
      </w:pPr>
      <w:rPr>
        <w:rFonts w:eastAsia="宋体" w:hint="default"/>
      </w:rPr>
    </w:lvl>
    <w:lvl w:ilvl="3">
      <w:start w:val="1"/>
      <w:numFmt w:val="decimal"/>
      <w:lvlText w:val="%1.%2.%3.%4"/>
      <w:lvlJc w:val="left"/>
      <w:pPr>
        <w:ind w:left="2340" w:hanging="1080"/>
      </w:pPr>
      <w:rPr>
        <w:rFonts w:eastAsia="宋体" w:hint="default"/>
      </w:rPr>
    </w:lvl>
    <w:lvl w:ilvl="4">
      <w:start w:val="1"/>
      <w:numFmt w:val="decimal"/>
      <w:lvlText w:val="%1.%2.%3.%4.%5"/>
      <w:lvlJc w:val="left"/>
      <w:pPr>
        <w:ind w:left="2760" w:hanging="1080"/>
      </w:pPr>
      <w:rPr>
        <w:rFonts w:eastAsia="宋体" w:hint="default"/>
      </w:rPr>
    </w:lvl>
    <w:lvl w:ilvl="5">
      <w:start w:val="1"/>
      <w:numFmt w:val="decimal"/>
      <w:lvlText w:val="%1.%2.%3.%4.%5.%6"/>
      <w:lvlJc w:val="left"/>
      <w:pPr>
        <w:ind w:left="3540" w:hanging="1440"/>
      </w:pPr>
      <w:rPr>
        <w:rFonts w:eastAsia="宋体" w:hint="default"/>
      </w:rPr>
    </w:lvl>
    <w:lvl w:ilvl="6">
      <w:start w:val="1"/>
      <w:numFmt w:val="decimal"/>
      <w:lvlText w:val="%1.%2.%3.%4.%5.%6.%7"/>
      <w:lvlJc w:val="left"/>
      <w:pPr>
        <w:ind w:left="3960" w:hanging="1440"/>
      </w:pPr>
      <w:rPr>
        <w:rFonts w:eastAsia="宋体" w:hint="default"/>
      </w:rPr>
    </w:lvl>
    <w:lvl w:ilvl="7">
      <w:start w:val="1"/>
      <w:numFmt w:val="decimal"/>
      <w:lvlText w:val="%1.%2.%3.%4.%5.%6.%7.%8"/>
      <w:lvlJc w:val="left"/>
      <w:pPr>
        <w:ind w:left="4740" w:hanging="1800"/>
      </w:pPr>
      <w:rPr>
        <w:rFonts w:eastAsia="宋体" w:hint="default"/>
      </w:rPr>
    </w:lvl>
    <w:lvl w:ilvl="8">
      <w:start w:val="1"/>
      <w:numFmt w:val="decimal"/>
      <w:lvlText w:val="%1.%2.%3.%4.%5.%6.%7.%8.%9"/>
      <w:lvlJc w:val="left"/>
      <w:pPr>
        <w:ind w:left="5520" w:hanging="2160"/>
      </w:pPr>
      <w:rPr>
        <w:rFonts w:eastAsia="宋体" w:hint="default"/>
      </w:rPr>
    </w:lvl>
  </w:abstractNum>
  <w:abstractNum w:abstractNumId="25">
    <w:nsid w:val="7D476B4F"/>
    <w:multiLevelType w:val="multilevel"/>
    <w:tmpl w:val="7C7ADE38"/>
    <w:lvl w:ilvl="0">
      <w:start w:val="3"/>
      <w:numFmt w:val="decimal"/>
      <w:lvlText w:val="%1"/>
      <w:lvlJc w:val="left"/>
      <w:pPr>
        <w:ind w:left="375" w:hanging="375"/>
      </w:pPr>
      <w:rPr>
        <w:rFonts w:eastAsiaTheme="minorEastAsia" w:hint="default"/>
      </w:rPr>
    </w:lvl>
    <w:lvl w:ilvl="1">
      <w:start w:val="1"/>
      <w:numFmt w:val="decimal"/>
      <w:lvlText w:val="%1.%2"/>
      <w:lvlJc w:val="left"/>
      <w:pPr>
        <w:ind w:left="795" w:hanging="375"/>
      </w:pPr>
      <w:rPr>
        <w:rFonts w:eastAsiaTheme="minorEastAsia" w:hint="default"/>
      </w:rPr>
    </w:lvl>
    <w:lvl w:ilvl="2">
      <w:start w:val="1"/>
      <w:numFmt w:val="decimal"/>
      <w:lvlText w:val="%1.%2.%3"/>
      <w:lvlJc w:val="left"/>
      <w:pPr>
        <w:ind w:left="1560" w:hanging="720"/>
      </w:pPr>
      <w:rPr>
        <w:rFonts w:eastAsiaTheme="minorEastAsia" w:hint="default"/>
      </w:rPr>
    </w:lvl>
    <w:lvl w:ilvl="3">
      <w:start w:val="1"/>
      <w:numFmt w:val="decimal"/>
      <w:lvlText w:val="%1.%2.%3.%4"/>
      <w:lvlJc w:val="left"/>
      <w:pPr>
        <w:ind w:left="2340" w:hanging="1080"/>
      </w:pPr>
      <w:rPr>
        <w:rFonts w:eastAsiaTheme="minorEastAsia" w:hint="default"/>
      </w:rPr>
    </w:lvl>
    <w:lvl w:ilvl="4">
      <w:start w:val="1"/>
      <w:numFmt w:val="decimal"/>
      <w:lvlText w:val="%1.%2.%3.%4.%5"/>
      <w:lvlJc w:val="left"/>
      <w:pPr>
        <w:ind w:left="2760" w:hanging="1080"/>
      </w:pPr>
      <w:rPr>
        <w:rFonts w:eastAsiaTheme="minorEastAsia" w:hint="default"/>
      </w:rPr>
    </w:lvl>
    <w:lvl w:ilvl="5">
      <w:start w:val="1"/>
      <w:numFmt w:val="decimal"/>
      <w:lvlText w:val="%1.%2.%3.%4.%5.%6"/>
      <w:lvlJc w:val="left"/>
      <w:pPr>
        <w:ind w:left="3540" w:hanging="1440"/>
      </w:pPr>
      <w:rPr>
        <w:rFonts w:eastAsiaTheme="minorEastAsia" w:hint="default"/>
      </w:rPr>
    </w:lvl>
    <w:lvl w:ilvl="6">
      <w:start w:val="1"/>
      <w:numFmt w:val="decimal"/>
      <w:lvlText w:val="%1.%2.%3.%4.%5.%6.%7"/>
      <w:lvlJc w:val="left"/>
      <w:pPr>
        <w:ind w:left="3960" w:hanging="1440"/>
      </w:pPr>
      <w:rPr>
        <w:rFonts w:eastAsiaTheme="minorEastAsia" w:hint="default"/>
      </w:rPr>
    </w:lvl>
    <w:lvl w:ilvl="7">
      <w:start w:val="1"/>
      <w:numFmt w:val="decimal"/>
      <w:lvlText w:val="%1.%2.%3.%4.%5.%6.%7.%8"/>
      <w:lvlJc w:val="left"/>
      <w:pPr>
        <w:ind w:left="4740" w:hanging="1800"/>
      </w:pPr>
      <w:rPr>
        <w:rFonts w:eastAsiaTheme="minorEastAsia" w:hint="default"/>
      </w:rPr>
    </w:lvl>
    <w:lvl w:ilvl="8">
      <w:start w:val="1"/>
      <w:numFmt w:val="decimal"/>
      <w:lvlText w:val="%1.%2.%3.%4.%5.%6.%7.%8.%9"/>
      <w:lvlJc w:val="left"/>
      <w:pPr>
        <w:ind w:left="5520" w:hanging="2160"/>
      </w:pPr>
      <w:rPr>
        <w:rFonts w:eastAsiaTheme="minorEastAsia" w:hint="default"/>
      </w:rPr>
    </w:lvl>
  </w:abstractNum>
  <w:abstractNum w:abstractNumId="26">
    <w:nsid w:val="7E9F733E"/>
    <w:multiLevelType w:val="hybridMultilevel"/>
    <w:tmpl w:val="AF26C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0"/>
  </w:num>
  <w:num w:numId="5">
    <w:abstractNumId w:val="21"/>
  </w:num>
  <w:num w:numId="6">
    <w:abstractNumId w:val="20"/>
  </w:num>
  <w:num w:numId="7">
    <w:abstractNumId w:val="22"/>
  </w:num>
  <w:num w:numId="8">
    <w:abstractNumId w:val="26"/>
  </w:num>
  <w:num w:numId="9">
    <w:abstractNumId w:val="20"/>
  </w:num>
  <w:num w:numId="10">
    <w:abstractNumId w:val="7"/>
  </w:num>
  <w:num w:numId="11">
    <w:abstractNumId w:val="20"/>
  </w:num>
  <w:num w:numId="12">
    <w:abstractNumId w:val="20"/>
  </w:num>
  <w:num w:numId="13">
    <w:abstractNumId w:val="2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2"/>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6"/>
  </w:num>
  <w:num w:numId="27">
    <w:abstractNumId w:val="0"/>
  </w:num>
  <w:num w:numId="28">
    <w:abstractNumId w:val="8"/>
  </w:num>
  <w:num w:numId="29">
    <w:abstractNumId w:val="17"/>
  </w:num>
  <w:num w:numId="30">
    <w:abstractNumId w:val="18"/>
  </w:num>
  <w:num w:numId="31">
    <w:abstractNumId w:val="24"/>
  </w:num>
  <w:num w:numId="32">
    <w:abstractNumId w:val="3"/>
  </w:num>
  <w:num w:numId="33">
    <w:abstractNumId w:val="25"/>
  </w:num>
  <w:num w:numId="34">
    <w:abstractNumId w:val="19"/>
  </w:num>
  <w:num w:numId="35">
    <w:abstractNumId w:val="9"/>
  </w:num>
  <w:num w:numId="36">
    <w:abstractNumId w:val="23"/>
  </w:num>
  <w:num w:numId="37">
    <w:abstractNumId w:val="14"/>
  </w:num>
  <w:num w:numId="38">
    <w:abstractNumId w:val="4"/>
  </w:num>
  <w:num w:numId="39">
    <w:abstractNumId w:val="4"/>
  </w:num>
  <w:num w:numId="40">
    <w:abstractNumId w:val="13"/>
  </w:num>
  <w:num w:numId="41">
    <w:abstractNumId w:val="16"/>
  </w:num>
  <w:num w:numId="42">
    <w:abstractNumId w:val="15"/>
  </w:num>
  <w:num w:numId="4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26F6E"/>
    <w:rsid w:val="000029FC"/>
    <w:rsid w:val="00003713"/>
    <w:rsid w:val="0000685E"/>
    <w:rsid w:val="000171F4"/>
    <w:rsid w:val="00024BF6"/>
    <w:rsid w:val="00025C7D"/>
    <w:rsid w:val="00025E3B"/>
    <w:rsid w:val="00033E64"/>
    <w:rsid w:val="00034562"/>
    <w:rsid w:val="00035023"/>
    <w:rsid w:val="0003532D"/>
    <w:rsid w:val="00040C6C"/>
    <w:rsid w:val="00040D7E"/>
    <w:rsid w:val="000416C6"/>
    <w:rsid w:val="00042340"/>
    <w:rsid w:val="00042C79"/>
    <w:rsid w:val="0004339C"/>
    <w:rsid w:val="00043D8C"/>
    <w:rsid w:val="00046DCB"/>
    <w:rsid w:val="000509D9"/>
    <w:rsid w:val="00054EA6"/>
    <w:rsid w:val="00056293"/>
    <w:rsid w:val="00057204"/>
    <w:rsid w:val="00061712"/>
    <w:rsid w:val="00061AFD"/>
    <w:rsid w:val="00062B70"/>
    <w:rsid w:val="00063F0A"/>
    <w:rsid w:val="0006490B"/>
    <w:rsid w:val="0007146E"/>
    <w:rsid w:val="0007593C"/>
    <w:rsid w:val="00075CB0"/>
    <w:rsid w:val="0007747B"/>
    <w:rsid w:val="0008235F"/>
    <w:rsid w:val="00082ECB"/>
    <w:rsid w:val="0008767A"/>
    <w:rsid w:val="0008787C"/>
    <w:rsid w:val="00090BCF"/>
    <w:rsid w:val="00090EB9"/>
    <w:rsid w:val="000910A0"/>
    <w:rsid w:val="00091359"/>
    <w:rsid w:val="00091CD3"/>
    <w:rsid w:val="0009408E"/>
    <w:rsid w:val="0009470F"/>
    <w:rsid w:val="00094E6D"/>
    <w:rsid w:val="00096742"/>
    <w:rsid w:val="000A0516"/>
    <w:rsid w:val="000A17B4"/>
    <w:rsid w:val="000A1B74"/>
    <w:rsid w:val="000B0CF2"/>
    <w:rsid w:val="000B4611"/>
    <w:rsid w:val="000C1292"/>
    <w:rsid w:val="000C47E7"/>
    <w:rsid w:val="000C51BD"/>
    <w:rsid w:val="000D2605"/>
    <w:rsid w:val="000D2C7A"/>
    <w:rsid w:val="000D397F"/>
    <w:rsid w:val="000D543E"/>
    <w:rsid w:val="000D7900"/>
    <w:rsid w:val="000E0B14"/>
    <w:rsid w:val="000E10A6"/>
    <w:rsid w:val="000E2276"/>
    <w:rsid w:val="000E2A50"/>
    <w:rsid w:val="000E44C7"/>
    <w:rsid w:val="000E59B6"/>
    <w:rsid w:val="000E5E80"/>
    <w:rsid w:val="000F01FA"/>
    <w:rsid w:val="000F167F"/>
    <w:rsid w:val="000F197C"/>
    <w:rsid w:val="000F3CB4"/>
    <w:rsid w:val="000F74CE"/>
    <w:rsid w:val="00100F0B"/>
    <w:rsid w:val="00103578"/>
    <w:rsid w:val="001048EF"/>
    <w:rsid w:val="001049DC"/>
    <w:rsid w:val="00107E36"/>
    <w:rsid w:val="00110328"/>
    <w:rsid w:val="00111582"/>
    <w:rsid w:val="00111BDF"/>
    <w:rsid w:val="001145D8"/>
    <w:rsid w:val="00115B7E"/>
    <w:rsid w:val="001177C2"/>
    <w:rsid w:val="0012002B"/>
    <w:rsid w:val="00120FAF"/>
    <w:rsid w:val="00121587"/>
    <w:rsid w:val="00122076"/>
    <w:rsid w:val="0012310C"/>
    <w:rsid w:val="0012447C"/>
    <w:rsid w:val="00126156"/>
    <w:rsid w:val="00130B39"/>
    <w:rsid w:val="00130FF2"/>
    <w:rsid w:val="00131736"/>
    <w:rsid w:val="0013231C"/>
    <w:rsid w:val="00133C29"/>
    <w:rsid w:val="001348E8"/>
    <w:rsid w:val="00135E38"/>
    <w:rsid w:val="001370FC"/>
    <w:rsid w:val="00141A01"/>
    <w:rsid w:val="0014311F"/>
    <w:rsid w:val="00144544"/>
    <w:rsid w:val="00144600"/>
    <w:rsid w:val="001534BD"/>
    <w:rsid w:val="00153A24"/>
    <w:rsid w:val="001548C6"/>
    <w:rsid w:val="00154A69"/>
    <w:rsid w:val="00154F40"/>
    <w:rsid w:val="001569CC"/>
    <w:rsid w:val="00162636"/>
    <w:rsid w:val="00162CD3"/>
    <w:rsid w:val="00163385"/>
    <w:rsid w:val="00167CDE"/>
    <w:rsid w:val="00167E74"/>
    <w:rsid w:val="00174FD3"/>
    <w:rsid w:val="0017605A"/>
    <w:rsid w:val="00181D2C"/>
    <w:rsid w:val="00183B36"/>
    <w:rsid w:val="001841E2"/>
    <w:rsid w:val="001843DD"/>
    <w:rsid w:val="00186059"/>
    <w:rsid w:val="00191BF6"/>
    <w:rsid w:val="00191EE0"/>
    <w:rsid w:val="00193CF8"/>
    <w:rsid w:val="00197519"/>
    <w:rsid w:val="00197A25"/>
    <w:rsid w:val="001A6232"/>
    <w:rsid w:val="001B0C46"/>
    <w:rsid w:val="001B189F"/>
    <w:rsid w:val="001B48E7"/>
    <w:rsid w:val="001C0172"/>
    <w:rsid w:val="001C1AFB"/>
    <w:rsid w:val="001C4774"/>
    <w:rsid w:val="001C54CC"/>
    <w:rsid w:val="001C6343"/>
    <w:rsid w:val="001D4DF7"/>
    <w:rsid w:val="001D75E2"/>
    <w:rsid w:val="001E1AB4"/>
    <w:rsid w:val="001E7D72"/>
    <w:rsid w:val="001F1183"/>
    <w:rsid w:val="001F2462"/>
    <w:rsid w:val="001F50C8"/>
    <w:rsid w:val="001F51FC"/>
    <w:rsid w:val="001F58F2"/>
    <w:rsid w:val="001F6ED8"/>
    <w:rsid w:val="001F7405"/>
    <w:rsid w:val="00202FDD"/>
    <w:rsid w:val="00203EB1"/>
    <w:rsid w:val="00204816"/>
    <w:rsid w:val="00206476"/>
    <w:rsid w:val="00206B0F"/>
    <w:rsid w:val="00217305"/>
    <w:rsid w:val="00220DBD"/>
    <w:rsid w:val="00224AF9"/>
    <w:rsid w:val="00226479"/>
    <w:rsid w:val="002264DB"/>
    <w:rsid w:val="00227D90"/>
    <w:rsid w:val="00232AE6"/>
    <w:rsid w:val="00233018"/>
    <w:rsid w:val="0023617A"/>
    <w:rsid w:val="00236C8F"/>
    <w:rsid w:val="00237F2F"/>
    <w:rsid w:val="00241215"/>
    <w:rsid w:val="0024567A"/>
    <w:rsid w:val="002471B5"/>
    <w:rsid w:val="00250B7C"/>
    <w:rsid w:val="00251181"/>
    <w:rsid w:val="0025609C"/>
    <w:rsid w:val="00256538"/>
    <w:rsid w:val="00260A19"/>
    <w:rsid w:val="00261368"/>
    <w:rsid w:val="0026347C"/>
    <w:rsid w:val="00263CCA"/>
    <w:rsid w:val="00266AEC"/>
    <w:rsid w:val="00266F02"/>
    <w:rsid w:val="00270B66"/>
    <w:rsid w:val="002726F4"/>
    <w:rsid w:val="00272A07"/>
    <w:rsid w:val="00272F79"/>
    <w:rsid w:val="00280772"/>
    <w:rsid w:val="002827C3"/>
    <w:rsid w:val="002851F6"/>
    <w:rsid w:val="00286651"/>
    <w:rsid w:val="00286B2F"/>
    <w:rsid w:val="0028712A"/>
    <w:rsid w:val="002874B3"/>
    <w:rsid w:val="002922ED"/>
    <w:rsid w:val="00295DB1"/>
    <w:rsid w:val="0029685D"/>
    <w:rsid w:val="00296AC3"/>
    <w:rsid w:val="002A0521"/>
    <w:rsid w:val="002A1D2C"/>
    <w:rsid w:val="002A60A6"/>
    <w:rsid w:val="002A63A1"/>
    <w:rsid w:val="002A70FF"/>
    <w:rsid w:val="002B2E4A"/>
    <w:rsid w:val="002B65DE"/>
    <w:rsid w:val="002B7C0A"/>
    <w:rsid w:val="002C0738"/>
    <w:rsid w:val="002C514E"/>
    <w:rsid w:val="002C594C"/>
    <w:rsid w:val="002C6F98"/>
    <w:rsid w:val="002D0398"/>
    <w:rsid w:val="002D08CF"/>
    <w:rsid w:val="002D1A89"/>
    <w:rsid w:val="002D4800"/>
    <w:rsid w:val="002D5026"/>
    <w:rsid w:val="002D526A"/>
    <w:rsid w:val="002E0B37"/>
    <w:rsid w:val="002E2C49"/>
    <w:rsid w:val="002E3BBA"/>
    <w:rsid w:val="002E6D08"/>
    <w:rsid w:val="002E7BBD"/>
    <w:rsid w:val="002F2ADA"/>
    <w:rsid w:val="002F342E"/>
    <w:rsid w:val="002F56E8"/>
    <w:rsid w:val="002F5887"/>
    <w:rsid w:val="00301FFE"/>
    <w:rsid w:val="003067E6"/>
    <w:rsid w:val="003122A1"/>
    <w:rsid w:val="00313307"/>
    <w:rsid w:val="003156A7"/>
    <w:rsid w:val="00315A5D"/>
    <w:rsid w:val="00316A33"/>
    <w:rsid w:val="003209E4"/>
    <w:rsid w:val="0032102B"/>
    <w:rsid w:val="0032237A"/>
    <w:rsid w:val="00323CCC"/>
    <w:rsid w:val="003240B1"/>
    <w:rsid w:val="003252AC"/>
    <w:rsid w:val="00325565"/>
    <w:rsid w:val="003330CE"/>
    <w:rsid w:val="0033389E"/>
    <w:rsid w:val="00333F78"/>
    <w:rsid w:val="003358FF"/>
    <w:rsid w:val="00336148"/>
    <w:rsid w:val="00336B56"/>
    <w:rsid w:val="00343C6E"/>
    <w:rsid w:val="00350A55"/>
    <w:rsid w:val="003522F4"/>
    <w:rsid w:val="0035306F"/>
    <w:rsid w:val="00353882"/>
    <w:rsid w:val="003541B8"/>
    <w:rsid w:val="00354F8D"/>
    <w:rsid w:val="003564D9"/>
    <w:rsid w:val="0036298A"/>
    <w:rsid w:val="00364766"/>
    <w:rsid w:val="00364B64"/>
    <w:rsid w:val="00365047"/>
    <w:rsid w:val="00365886"/>
    <w:rsid w:val="0036594C"/>
    <w:rsid w:val="003669C5"/>
    <w:rsid w:val="0037059B"/>
    <w:rsid w:val="00371300"/>
    <w:rsid w:val="00373EC6"/>
    <w:rsid w:val="00376A6B"/>
    <w:rsid w:val="00377DF3"/>
    <w:rsid w:val="00377FAE"/>
    <w:rsid w:val="0038265A"/>
    <w:rsid w:val="00386376"/>
    <w:rsid w:val="00391B4A"/>
    <w:rsid w:val="0039513B"/>
    <w:rsid w:val="00397807"/>
    <w:rsid w:val="003A3C24"/>
    <w:rsid w:val="003A6BA4"/>
    <w:rsid w:val="003B3D77"/>
    <w:rsid w:val="003C00E4"/>
    <w:rsid w:val="003C37A7"/>
    <w:rsid w:val="003C4E5F"/>
    <w:rsid w:val="003C6BD8"/>
    <w:rsid w:val="003C6E7B"/>
    <w:rsid w:val="003D161D"/>
    <w:rsid w:val="003D2634"/>
    <w:rsid w:val="003D2D61"/>
    <w:rsid w:val="003D2E96"/>
    <w:rsid w:val="003D6EEC"/>
    <w:rsid w:val="003E1A5D"/>
    <w:rsid w:val="003E3DF4"/>
    <w:rsid w:val="003E490E"/>
    <w:rsid w:val="003E662B"/>
    <w:rsid w:val="003F0690"/>
    <w:rsid w:val="003F0E64"/>
    <w:rsid w:val="003F1626"/>
    <w:rsid w:val="003F2C04"/>
    <w:rsid w:val="003F3839"/>
    <w:rsid w:val="003F6FE6"/>
    <w:rsid w:val="003F7205"/>
    <w:rsid w:val="004013FE"/>
    <w:rsid w:val="00404D81"/>
    <w:rsid w:val="00404DFD"/>
    <w:rsid w:val="00406488"/>
    <w:rsid w:val="004066FA"/>
    <w:rsid w:val="004110F7"/>
    <w:rsid w:val="00414243"/>
    <w:rsid w:val="00415D7A"/>
    <w:rsid w:val="00415F71"/>
    <w:rsid w:val="00416B2C"/>
    <w:rsid w:val="004170E9"/>
    <w:rsid w:val="00417C01"/>
    <w:rsid w:val="004207B2"/>
    <w:rsid w:val="00420EED"/>
    <w:rsid w:val="0042169E"/>
    <w:rsid w:val="00424205"/>
    <w:rsid w:val="004245A4"/>
    <w:rsid w:val="00425486"/>
    <w:rsid w:val="00430288"/>
    <w:rsid w:val="0043541E"/>
    <w:rsid w:val="004361B9"/>
    <w:rsid w:val="004374D8"/>
    <w:rsid w:val="00437B94"/>
    <w:rsid w:val="0044564B"/>
    <w:rsid w:val="00446403"/>
    <w:rsid w:val="00451EF5"/>
    <w:rsid w:val="00452A07"/>
    <w:rsid w:val="00454612"/>
    <w:rsid w:val="00454A0F"/>
    <w:rsid w:val="00454D49"/>
    <w:rsid w:val="00455122"/>
    <w:rsid w:val="00456870"/>
    <w:rsid w:val="00456B25"/>
    <w:rsid w:val="00464C37"/>
    <w:rsid w:val="00464DE0"/>
    <w:rsid w:val="004652E4"/>
    <w:rsid w:val="00470C11"/>
    <w:rsid w:val="00473065"/>
    <w:rsid w:val="004806AF"/>
    <w:rsid w:val="00483719"/>
    <w:rsid w:val="00483C15"/>
    <w:rsid w:val="0048494F"/>
    <w:rsid w:val="00486C05"/>
    <w:rsid w:val="004877E1"/>
    <w:rsid w:val="004904CE"/>
    <w:rsid w:val="00491A0B"/>
    <w:rsid w:val="00492B6A"/>
    <w:rsid w:val="00495A35"/>
    <w:rsid w:val="00497E2E"/>
    <w:rsid w:val="004A00B4"/>
    <w:rsid w:val="004A4622"/>
    <w:rsid w:val="004A4CE5"/>
    <w:rsid w:val="004A78E7"/>
    <w:rsid w:val="004A7F67"/>
    <w:rsid w:val="004B0B9D"/>
    <w:rsid w:val="004B2AAD"/>
    <w:rsid w:val="004B3A37"/>
    <w:rsid w:val="004B433B"/>
    <w:rsid w:val="004B47FD"/>
    <w:rsid w:val="004B7D01"/>
    <w:rsid w:val="004C1794"/>
    <w:rsid w:val="004C1BE1"/>
    <w:rsid w:val="004C24DF"/>
    <w:rsid w:val="004C7721"/>
    <w:rsid w:val="004D008C"/>
    <w:rsid w:val="004D03C3"/>
    <w:rsid w:val="004D1305"/>
    <w:rsid w:val="004D4136"/>
    <w:rsid w:val="004D4C98"/>
    <w:rsid w:val="004E2020"/>
    <w:rsid w:val="004E612C"/>
    <w:rsid w:val="004F03F0"/>
    <w:rsid w:val="004F1E89"/>
    <w:rsid w:val="004F3182"/>
    <w:rsid w:val="004F3548"/>
    <w:rsid w:val="004F49C8"/>
    <w:rsid w:val="004F55BF"/>
    <w:rsid w:val="004F5988"/>
    <w:rsid w:val="00502698"/>
    <w:rsid w:val="00503D5D"/>
    <w:rsid w:val="005063E8"/>
    <w:rsid w:val="00507277"/>
    <w:rsid w:val="00510F78"/>
    <w:rsid w:val="005128F6"/>
    <w:rsid w:val="00514A20"/>
    <w:rsid w:val="005206B0"/>
    <w:rsid w:val="00520860"/>
    <w:rsid w:val="00525B44"/>
    <w:rsid w:val="00526634"/>
    <w:rsid w:val="0052690D"/>
    <w:rsid w:val="00526D36"/>
    <w:rsid w:val="00527188"/>
    <w:rsid w:val="00531764"/>
    <w:rsid w:val="00533B3F"/>
    <w:rsid w:val="005342AC"/>
    <w:rsid w:val="00535E9F"/>
    <w:rsid w:val="00542112"/>
    <w:rsid w:val="00544915"/>
    <w:rsid w:val="005456EA"/>
    <w:rsid w:val="00546D24"/>
    <w:rsid w:val="00546DB3"/>
    <w:rsid w:val="00550B75"/>
    <w:rsid w:val="00553166"/>
    <w:rsid w:val="00554981"/>
    <w:rsid w:val="00555B9A"/>
    <w:rsid w:val="00557190"/>
    <w:rsid w:val="00557440"/>
    <w:rsid w:val="00560C7D"/>
    <w:rsid w:val="00561027"/>
    <w:rsid w:val="005621B7"/>
    <w:rsid w:val="00564A8A"/>
    <w:rsid w:val="00567802"/>
    <w:rsid w:val="00567C38"/>
    <w:rsid w:val="005710FA"/>
    <w:rsid w:val="0057339F"/>
    <w:rsid w:val="005739C6"/>
    <w:rsid w:val="00580A01"/>
    <w:rsid w:val="00580C74"/>
    <w:rsid w:val="00581007"/>
    <w:rsid w:val="0058117D"/>
    <w:rsid w:val="005814D4"/>
    <w:rsid w:val="00582557"/>
    <w:rsid w:val="00582D96"/>
    <w:rsid w:val="00583D8C"/>
    <w:rsid w:val="005856F3"/>
    <w:rsid w:val="005865C1"/>
    <w:rsid w:val="00586DB7"/>
    <w:rsid w:val="0059084A"/>
    <w:rsid w:val="00593D90"/>
    <w:rsid w:val="00595B55"/>
    <w:rsid w:val="00596964"/>
    <w:rsid w:val="005A0623"/>
    <w:rsid w:val="005A2581"/>
    <w:rsid w:val="005A3F4D"/>
    <w:rsid w:val="005A4355"/>
    <w:rsid w:val="005A4E13"/>
    <w:rsid w:val="005A6564"/>
    <w:rsid w:val="005B2E37"/>
    <w:rsid w:val="005B5C6B"/>
    <w:rsid w:val="005B5D38"/>
    <w:rsid w:val="005B7B7F"/>
    <w:rsid w:val="005B7C84"/>
    <w:rsid w:val="005C08CD"/>
    <w:rsid w:val="005C1657"/>
    <w:rsid w:val="005C1DC6"/>
    <w:rsid w:val="005C3D2D"/>
    <w:rsid w:val="005C4595"/>
    <w:rsid w:val="005D1F70"/>
    <w:rsid w:val="005D49E8"/>
    <w:rsid w:val="005D4AD5"/>
    <w:rsid w:val="005D4C83"/>
    <w:rsid w:val="005D78B5"/>
    <w:rsid w:val="005E195A"/>
    <w:rsid w:val="005E2A05"/>
    <w:rsid w:val="005E3371"/>
    <w:rsid w:val="005E6759"/>
    <w:rsid w:val="005E6B0F"/>
    <w:rsid w:val="005F0458"/>
    <w:rsid w:val="005F0E3A"/>
    <w:rsid w:val="005F1533"/>
    <w:rsid w:val="005F1BE0"/>
    <w:rsid w:val="005F47B5"/>
    <w:rsid w:val="005F487B"/>
    <w:rsid w:val="005F553F"/>
    <w:rsid w:val="005F561C"/>
    <w:rsid w:val="005F5A24"/>
    <w:rsid w:val="00601FC1"/>
    <w:rsid w:val="0060273F"/>
    <w:rsid w:val="00602DE0"/>
    <w:rsid w:val="00604776"/>
    <w:rsid w:val="00604EA3"/>
    <w:rsid w:val="00606048"/>
    <w:rsid w:val="006060B8"/>
    <w:rsid w:val="00614035"/>
    <w:rsid w:val="00614140"/>
    <w:rsid w:val="0061581E"/>
    <w:rsid w:val="0061607E"/>
    <w:rsid w:val="00621B10"/>
    <w:rsid w:val="006246F3"/>
    <w:rsid w:val="006247A9"/>
    <w:rsid w:val="00624E0B"/>
    <w:rsid w:val="00624E63"/>
    <w:rsid w:val="006262D2"/>
    <w:rsid w:val="00626497"/>
    <w:rsid w:val="00627762"/>
    <w:rsid w:val="006279D0"/>
    <w:rsid w:val="006334F3"/>
    <w:rsid w:val="00633AB8"/>
    <w:rsid w:val="00633E74"/>
    <w:rsid w:val="00635A36"/>
    <w:rsid w:val="00641FDD"/>
    <w:rsid w:val="00644399"/>
    <w:rsid w:val="00645302"/>
    <w:rsid w:val="00645797"/>
    <w:rsid w:val="00646367"/>
    <w:rsid w:val="00646A80"/>
    <w:rsid w:val="0064778C"/>
    <w:rsid w:val="006522D4"/>
    <w:rsid w:val="006523F8"/>
    <w:rsid w:val="00652467"/>
    <w:rsid w:val="00653AF8"/>
    <w:rsid w:val="00654CFA"/>
    <w:rsid w:val="00655906"/>
    <w:rsid w:val="00657709"/>
    <w:rsid w:val="006605C6"/>
    <w:rsid w:val="00662945"/>
    <w:rsid w:val="0066514A"/>
    <w:rsid w:val="0066634E"/>
    <w:rsid w:val="00671760"/>
    <w:rsid w:val="006717CD"/>
    <w:rsid w:val="006723FB"/>
    <w:rsid w:val="00674A5D"/>
    <w:rsid w:val="006767FA"/>
    <w:rsid w:val="006815FF"/>
    <w:rsid w:val="00681D40"/>
    <w:rsid w:val="00682978"/>
    <w:rsid w:val="006860FF"/>
    <w:rsid w:val="0068751B"/>
    <w:rsid w:val="00687714"/>
    <w:rsid w:val="0069157B"/>
    <w:rsid w:val="00691604"/>
    <w:rsid w:val="006931CA"/>
    <w:rsid w:val="006A43B2"/>
    <w:rsid w:val="006A5A53"/>
    <w:rsid w:val="006B3471"/>
    <w:rsid w:val="006B5995"/>
    <w:rsid w:val="006B59C1"/>
    <w:rsid w:val="006C37A7"/>
    <w:rsid w:val="006C42DE"/>
    <w:rsid w:val="006C4371"/>
    <w:rsid w:val="006C46B3"/>
    <w:rsid w:val="006C54E8"/>
    <w:rsid w:val="006C7B30"/>
    <w:rsid w:val="006D00F6"/>
    <w:rsid w:val="006D05D9"/>
    <w:rsid w:val="006D0D6F"/>
    <w:rsid w:val="006D0FAA"/>
    <w:rsid w:val="006D1BE5"/>
    <w:rsid w:val="006D3049"/>
    <w:rsid w:val="006D4937"/>
    <w:rsid w:val="006D5B3F"/>
    <w:rsid w:val="006E0FCB"/>
    <w:rsid w:val="006E39E7"/>
    <w:rsid w:val="006E70BA"/>
    <w:rsid w:val="006E736D"/>
    <w:rsid w:val="006F06B4"/>
    <w:rsid w:val="006F10AF"/>
    <w:rsid w:val="006F1B55"/>
    <w:rsid w:val="006F1FF7"/>
    <w:rsid w:val="006F440D"/>
    <w:rsid w:val="007035B6"/>
    <w:rsid w:val="0070437D"/>
    <w:rsid w:val="00705BC1"/>
    <w:rsid w:val="0070612B"/>
    <w:rsid w:val="00710978"/>
    <w:rsid w:val="00714CB9"/>
    <w:rsid w:val="007164C9"/>
    <w:rsid w:val="00716F9C"/>
    <w:rsid w:val="00720611"/>
    <w:rsid w:val="00723050"/>
    <w:rsid w:val="007233C4"/>
    <w:rsid w:val="007307B7"/>
    <w:rsid w:val="00730CB4"/>
    <w:rsid w:val="0073107C"/>
    <w:rsid w:val="00731204"/>
    <w:rsid w:val="00741293"/>
    <w:rsid w:val="007414B4"/>
    <w:rsid w:val="00742BD0"/>
    <w:rsid w:val="00743132"/>
    <w:rsid w:val="00743A36"/>
    <w:rsid w:val="00745A57"/>
    <w:rsid w:val="007476B6"/>
    <w:rsid w:val="0075041A"/>
    <w:rsid w:val="00750677"/>
    <w:rsid w:val="00751B92"/>
    <w:rsid w:val="007543B0"/>
    <w:rsid w:val="0075491B"/>
    <w:rsid w:val="007549A1"/>
    <w:rsid w:val="007601CB"/>
    <w:rsid w:val="007605EB"/>
    <w:rsid w:val="00762383"/>
    <w:rsid w:val="007654F1"/>
    <w:rsid w:val="00766ED0"/>
    <w:rsid w:val="00770422"/>
    <w:rsid w:val="00770F63"/>
    <w:rsid w:val="0077152B"/>
    <w:rsid w:val="0077214F"/>
    <w:rsid w:val="0077282D"/>
    <w:rsid w:val="00772C15"/>
    <w:rsid w:val="007742AF"/>
    <w:rsid w:val="007761BA"/>
    <w:rsid w:val="00776B8A"/>
    <w:rsid w:val="00777491"/>
    <w:rsid w:val="00777702"/>
    <w:rsid w:val="00782559"/>
    <w:rsid w:val="0078682C"/>
    <w:rsid w:val="00790508"/>
    <w:rsid w:val="00792089"/>
    <w:rsid w:val="00792D06"/>
    <w:rsid w:val="007958F5"/>
    <w:rsid w:val="00797198"/>
    <w:rsid w:val="007A27E4"/>
    <w:rsid w:val="007A76D8"/>
    <w:rsid w:val="007B0E9C"/>
    <w:rsid w:val="007B2499"/>
    <w:rsid w:val="007B7FCB"/>
    <w:rsid w:val="007C03CB"/>
    <w:rsid w:val="007C0728"/>
    <w:rsid w:val="007C2083"/>
    <w:rsid w:val="007C24B5"/>
    <w:rsid w:val="007D0938"/>
    <w:rsid w:val="007D6684"/>
    <w:rsid w:val="007D782D"/>
    <w:rsid w:val="007E37DD"/>
    <w:rsid w:val="007E3B6D"/>
    <w:rsid w:val="007E3FE8"/>
    <w:rsid w:val="007E4907"/>
    <w:rsid w:val="007E4A82"/>
    <w:rsid w:val="007E795F"/>
    <w:rsid w:val="007F346E"/>
    <w:rsid w:val="007F4610"/>
    <w:rsid w:val="007F561C"/>
    <w:rsid w:val="007F5E59"/>
    <w:rsid w:val="007F7F7C"/>
    <w:rsid w:val="008004F8"/>
    <w:rsid w:val="008010DE"/>
    <w:rsid w:val="0080357B"/>
    <w:rsid w:val="008036D1"/>
    <w:rsid w:val="00804D2F"/>
    <w:rsid w:val="00805CF8"/>
    <w:rsid w:val="008115A2"/>
    <w:rsid w:val="00816833"/>
    <w:rsid w:val="008249E2"/>
    <w:rsid w:val="00824FBA"/>
    <w:rsid w:val="0082701C"/>
    <w:rsid w:val="0083054C"/>
    <w:rsid w:val="00832D60"/>
    <w:rsid w:val="00834523"/>
    <w:rsid w:val="00834EC6"/>
    <w:rsid w:val="00835163"/>
    <w:rsid w:val="00835894"/>
    <w:rsid w:val="0084159F"/>
    <w:rsid w:val="008419F1"/>
    <w:rsid w:val="00843C1A"/>
    <w:rsid w:val="00843FA9"/>
    <w:rsid w:val="00844007"/>
    <w:rsid w:val="0084658A"/>
    <w:rsid w:val="00851A1E"/>
    <w:rsid w:val="00853967"/>
    <w:rsid w:val="00853DEF"/>
    <w:rsid w:val="00855037"/>
    <w:rsid w:val="00855791"/>
    <w:rsid w:val="008569E6"/>
    <w:rsid w:val="00856CF7"/>
    <w:rsid w:val="00856E94"/>
    <w:rsid w:val="00860395"/>
    <w:rsid w:val="008604A7"/>
    <w:rsid w:val="00862463"/>
    <w:rsid w:val="008628A4"/>
    <w:rsid w:val="00866364"/>
    <w:rsid w:val="00870A87"/>
    <w:rsid w:val="008723CF"/>
    <w:rsid w:val="00877391"/>
    <w:rsid w:val="00880240"/>
    <w:rsid w:val="00880C65"/>
    <w:rsid w:val="0088364B"/>
    <w:rsid w:val="00883987"/>
    <w:rsid w:val="00885335"/>
    <w:rsid w:val="008865B0"/>
    <w:rsid w:val="00886D26"/>
    <w:rsid w:val="00891CF5"/>
    <w:rsid w:val="00894360"/>
    <w:rsid w:val="008945FA"/>
    <w:rsid w:val="00895CC4"/>
    <w:rsid w:val="0089612E"/>
    <w:rsid w:val="00896F8E"/>
    <w:rsid w:val="008A0723"/>
    <w:rsid w:val="008A3A1A"/>
    <w:rsid w:val="008A6EAC"/>
    <w:rsid w:val="008A7F63"/>
    <w:rsid w:val="008B18EA"/>
    <w:rsid w:val="008B2400"/>
    <w:rsid w:val="008B5A9A"/>
    <w:rsid w:val="008B6E18"/>
    <w:rsid w:val="008B7FAC"/>
    <w:rsid w:val="008C0A06"/>
    <w:rsid w:val="008C316F"/>
    <w:rsid w:val="008C33F9"/>
    <w:rsid w:val="008C38BB"/>
    <w:rsid w:val="008C605F"/>
    <w:rsid w:val="008C61A1"/>
    <w:rsid w:val="008C66AE"/>
    <w:rsid w:val="008D1A97"/>
    <w:rsid w:val="008D5C87"/>
    <w:rsid w:val="008D7F41"/>
    <w:rsid w:val="008E197F"/>
    <w:rsid w:val="008E1A2D"/>
    <w:rsid w:val="008E4E58"/>
    <w:rsid w:val="008E6EAF"/>
    <w:rsid w:val="008E7C72"/>
    <w:rsid w:val="008F2719"/>
    <w:rsid w:val="008F4BB3"/>
    <w:rsid w:val="008F600C"/>
    <w:rsid w:val="008F695D"/>
    <w:rsid w:val="008F72F6"/>
    <w:rsid w:val="0090098E"/>
    <w:rsid w:val="00901475"/>
    <w:rsid w:val="009046F1"/>
    <w:rsid w:val="00911F00"/>
    <w:rsid w:val="00915A23"/>
    <w:rsid w:val="00916283"/>
    <w:rsid w:val="00916460"/>
    <w:rsid w:val="00920511"/>
    <w:rsid w:val="00922678"/>
    <w:rsid w:val="00922FFA"/>
    <w:rsid w:val="009259DE"/>
    <w:rsid w:val="00931C64"/>
    <w:rsid w:val="009346F1"/>
    <w:rsid w:val="00934E2D"/>
    <w:rsid w:val="00936E3C"/>
    <w:rsid w:val="0094258E"/>
    <w:rsid w:val="00943646"/>
    <w:rsid w:val="00946A1D"/>
    <w:rsid w:val="00946C4D"/>
    <w:rsid w:val="00950EFB"/>
    <w:rsid w:val="009520B9"/>
    <w:rsid w:val="00954F4B"/>
    <w:rsid w:val="009568AB"/>
    <w:rsid w:val="0096003E"/>
    <w:rsid w:val="00960E7F"/>
    <w:rsid w:val="009610F1"/>
    <w:rsid w:val="00961D1F"/>
    <w:rsid w:val="00962411"/>
    <w:rsid w:val="00962A9E"/>
    <w:rsid w:val="0096402B"/>
    <w:rsid w:val="00964D78"/>
    <w:rsid w:val="00965249"/>
    <w:rsid w:val="00966A02"/>
    <w:rsid w:val="00971E65"/>
    <w:rsid w:val="00974615"/>
    <w:rsid w:val="00990CE0"/>
    <w:rsid w:val="00990DBC"/>
    <w:rsid w:val="00993575"/>
    <w:rsid w:val="00993753"/>
    <w:rsid w:val="0099490B"/>
    <w:rsid w:val="00995990"/>
    <w:rsid w:val="00995BAA"/>
    <w:rsid w:val="00996E79"/>
    <w:rsid w:val="00997A0D"/>
    <w:rsid w:val="009A13EA"/>
    <w:rsid w:val="009A2169"/>
    <w:rsid w:val="009A2FA3"/>
    <w:rsid w:val="009A35B0"/>
    <w:rsid w:val="009A435F"/>
    <w:rsid w:val="009A5FA5"/>
    <w:rsid w:val="009B021E"/>
    <w:rsid w:val="009B0759"/>
    <w:rsid w:val="009B1628"/>
    <w:rsid w:val="009B2A9E"/>
    <w:rsid w:val="009B40DF"/>
    <w:rsid w:val="009B6190"/>
    <w:rsid w:val="009B6CE7"/>
    <w:rsid w:val="009B6E4B"/>
    <w:rsid w:val="009C31D2"/>
    <w:rsid w:val="009C4E46"/>
    <w:rsid w:val="009C610F"/>
    <w:rsid w:val="009C6E0B"/>
    <w:rsid w:val="009D2B60"/>
    <w:rsid w:val="009D495F"/>
    <w:rsid w:val="009D54AD"/>
    <w:rsid w:val="009D6220"/>
    <w:rsid w:val="009D669F"/>
    <w:rsid w:val="009D7AEE"/>
    <w:rsid w:val="009D7E90"/>
    <w:rsid w:val="009E01F0"/>
    <w:rsid w:val="009E088F"/>
    <w:rsid w:val="009E261C"/>
    <w:rsid w:val="009E37E3"/>
    <w:rsid w:val="009E3A85"/>
    <w:rsid w:val="009E3D0E"/>
    <w:rsid w:val="009E53B5"/>
    <w:rsid w:val="009E5B7A"/>
    <w:rsid w:val="009F5140"/>
    <w:rsid w:val="009F5618"/>
    <w:rsid w:val="00A019B7"/>
    <w:rsid w:val="00A03411"/>
    <w:rsid w:val="00A0343D"/>
    <w:rsid w:val="00A07250"/>
    <w:rsid w:val="00A111C1"/>
    <w:rsid w:val="00A11613"/>
    <w:rsid w:val="00A12621"/>
    <w:rsid w:val="00A13EB1"/>
    <w:rsid w:val="00A1616E"/>
    <w:rsid w:val="00A171BE"/>
    <w:rsid w:val="00A20527"/>
    <w:rsid w:val="00A20E04"/>
    <w:rsid w:val="00A22348"/>
    <w:rsid w:val="00A23576"/>
    <w:rsid w:val="00A26F6E"/>
    <w:rsid w:val="00A2709A"/>
    <w:rsid w:val="00A271C1"/>
    <w:rsid w:val="00A306D1"/>
    <w:rsid w:val="00A32ADB"/>
    <w:rsid w:val="00A36717"/>
    <w:rsid w:val="00A37CE1"/>
    <w:rsid w:val="00A418D5"/>
    <w:rsid w:val="00A424E7"/>
    <w:rsid w:val="00A42B82"/>
    <w:rsid w:val="00A47ED3"/>
    <w:rsid w:val="00A47FA6"/>
    <w:rsid w:val="00A51E8B"/>
    <w:rsid w:val="00A6326E"/>
    <w:rsid w:val="00A64C89"/>
    <w:rsid w:val="00A679BD"/>
    <w:rsid w:val="00A7002D"/>
    <w:rsid w:val="00A71D5A"/>
    <w:rsid w:val="00A75049"/>
    <w:rsid w:val="00A75AE8"/>
    <w:rsid w:val="00A77C22"/>
    <w:rsid w:val="00A81A59"/>
    <w:rsid w:val="00A82795"/>
    <w:rsid w:val="00A829A9"/>
    <w:rsid w:val="00A8321D"/>
    <w:rsid w:val="00A83958"/>
    <w:rsid w:val="00A93292"/>
    <w:rsid w:val="00A93672"/>
    <w:rsid w:val="00A93CE0"/>
    <w:rsid w:val="00A94145"/>
    <w:rsid w:val="00A951D7"/>
    <w:rsid w:val="00A976E1"/>
    <w:rsid w:val="00AA0F85"/>
    <w:rsid w:val="00AA1A3B"/>
    <w:rsid w:val="00AA1D4D"/>
    <w:rsid w:val="00AA3D4E"/>
    <w:rsid w:val="00AA4559"/>
    <w:rsid w:val="00AA4DFF"/>
    <w:rsid w:val="00AA5A72"/>
    <w:rsid w:val="00AA746D"/>
    <w:rsid w:val="00AB1286"/>
    <w:rsid w:val="00AB2810"/>
    <w:rsid w:val="00AB4232"/>
    <w:rsid w:val="00AB445F"/>
    <w:rsid w:val="00AB5A84"/>
    <w:rsid w:val="00AB6FDE"/>
    <w:rsid w:val="00AC13D6"/>
    <w:rsid w:val="00AC1BAC"/>
    <w:rsid w:val="00AC252D"/>
    <w:rsid w:val="00AC3213"/>
    <w:rsid w:val="00AC34C5"/>
    <w:rsid w:val="00AD2C75"/>
    <w:rsid w:val="00AD59BF"/>
    <w:rsid w:val="00AD71C3"/>
    <w:rsid w:val="00AE1614"/>
    <w:rsid w:val="00AE2600"/>
    <w:rsid w:val="00AE48A4"/>
    <w:rsid w:val="00AE5F48"/>
    <w:rsid w:val="00AF0A63"/>
    <w:rsid w:val="00AF1443"/>
    <w:rsid w:val="00AF42D3"/>
    <w:rsid w:val="00AF4697"/>
    <w:rsid w:val="00AF4E7E"/>
    <w:rsid w:val="00AF63D3"/>
    <w:rsid w:val="00AF6AB5"/>
    <w:rsid w:val="00AF733F"/>
    <w:rsid w:val="00B00824"/>
    <w:rsid w:val="00B04795"/>
    <w:rsid w:val="00B0655A"/>
    <w:rsid w:val="00B07EE5"/>
    <w:rsid w:val="00B10483"/>
    <w:rsid w:val="00B1173B"/>
    <w:rsid w:val="00B11E11"/>
    <w:rsid w:val="00B1364F"/>
    <w:rsid w:val="00B13C50"/>
    <w:rsid w:val="00B14E26"/>
    <w:rsid w:val="00B15623"/>
    <w:rsid w:val="00B22DAB"/>
    <w:rsid w:val="00B24D46"/>
    <w:rsid w:val="00B25C53"/>
    <w:rsid w:val="00B25C9E"/>
    <w:rsid w:val="00B27214"/>
    <w:rsid w:val="00B312CD"/>
    <w:rsid w:val="00B31C15"/>
    <w:rsid w:val="00B32929"/>
    <w:rsid w:val="00B35B73"/>
    <w:rsid w:val="00B3760F"/>
    <w:rsid w:val="00B37F63"/>
    <w:rsid w:val="00B41056"/>
    <w:rsid w:val="00B41780"/>
    <w:rsid w:val="00B42374"/>
    <w:rsid w:val="00B43EC6"/>
    <w:rsid w:val="00B44EB7"/>
    <w:rsid w:val="00B45971"/>
    <w:rsid w:val="00B4598A"/>
    <w:rsid w:val="00B46725"/>
    <w:rsid w:val="00B46CB3"/>
    <w:rsid w:val="00B46D03"/>
    <w:rsid w:val="00B46DC6"/>
    <w:rsid w:val="00B51493"/>
    <w:rsid w:val="00B5320B"/>
    <w:rsid w:val="00B53B8D"/>
    <w:rsid w:val="00B55029"/>
    <w:rsid w:val="00B60D5F"/>
    <w:rsid w:val="00B65FBA"/>
    <w:rsid w:val="00B71404"/>
    <w:rsid w:val="00B719F3"/>
    <w:rsid w:val="00B7465A"/>
    <w:rsid w:val="00B76B49"/>
    <w:rsid w:val="00B77E04"/>
    <w:rsid w:val="00B82836"/>
    <w:rsid w:val="00B829B6"/>
    <w:rsid w:val="00B84235"/>
    <w:rsid w:val="00B8515D"/>
    <w:rsid w:val="00B93813"/>
    <w:rsid w:val="00B93944"/>
    <w:rsid w:val="00B9573F"/>
    <w:rsid w:val="00B96672"/>
    <w:rsid w:val="00B97570"/>
    <w:rsid w:val="00BA0E5E"/>
    <w:rsid w:val="00BA66C4"/>
    <w:rsid w:val="00BA793E"/>
    <w:rsid w:val="00BB2322"/>
    <w:rsid w:val="00BB2632"/>
    <w:rsid w:val="00BB41CC"/>
    <w:rsid w:val="00BB4F16"/>
    <w:rsid w:val="00BB57CA"/>
    <w:rsid w:val="00BB6BE5"/>
    <w:rsid w:val="00BB6E3C"/>
    <w:rsid w:val="00BB6F48"/>
    <w:rsid w:val="00BB71BC"/>
    <w:rsid w:val="00BC15FD"/>
    <w:rsid w:val="00BC5061"/>
    <w:rsid w:val="00BC5202"/>
    <w:rsid w:val="00BC75A6"/>
    <w:rsid w:val="00BC7DC3"/>
    <w:rsid w:val="00BD3E76"/>
    <w:rsid w:val="00BD525B"/>
    <w:rsid w:val="00BD7B20"/>
    <w:rsid w:val="00BE09B0"/>
    <w:rsid w:val="00BE0DFF"/>
    <w:rsid w:val="00BE4F19"/>
    <w:rsid w:val="00BE7C00"/>
    <w:rsid w:val="00BF0EFE"/>
    <w:rsid w:val="00BF4608"/>
    <w:rsid w:val="00BF4E0A"/>
    <w:rsid w:val="00BF5BD3"/>
    <w:rsid w:val="00BF65B2"/>
    <w:rsid w:val="00BF67D4"/>
    <w:rsid w:val="00C03654"/>
    <w:rsid w:val="00C03DE9"/>
    <w:rsid w:val="00C06452"/>
    <w:rsid w:val="00C07BFF"/>
    <w:rsid w:val="00C112FB"/>
    <w:rsid w:val="00C11CF1"/>
    <w:rsid w:val="00C1555E"/>
    <w:rsid w:val="00C15EFC"/>
    <w:rsid w:val="00C17A6E"/>
    <w:rsid w:val="00C22CEA"/>
    <w:rsid w:val="00C244DA"/>
    <w:rsid w:val="00C24DE1"/>
    <w:rsid w:val="00C27B67"/>
    <w:rsid w:val="00C32666"/>
    <w:rsid w:val="00C32F24"/>
    <w:rsid w:val="00C36103"/>
    <w:rsid w:val="00C36796"/>
    <w:rsid w:val="00C368B5"/>
    <w:rsid w:val="00C36BED"/>
    <w:rsid w:val="00C36D27"/>
    <w:rsid w:val="00C37293"/>
    <w:rsid w:val="00C37D9B"/>
    <w:rsid w:val="00C400F1"/>
    <w:rsid w:val="00C4569E"/>
    <w:rsid w:val="00C45930"/>
    <w:rsid w:val="00C45A92"/>
    <w:rsid w:val="00C47737"/>
    <w:rsid w:val="00C52F65"/>
    <w:rsid w:val="00C54715"/>
    <w:rsid w:val="00C570DD"/>
    <w:rsid w:val="00C604B4"/>
    <w:rsid w:val="00C6073C"/>
    <w:rsid w:val="00C60BAD"/>
    <w:rsid w:val="00C62603"/>
    <w:rsid w:val="00C62755"/>
    <w:rsid w:val="00C64477"/>
    <w:rsid w:val="00C67E7E"/>
    <w:rsid w:val="00C70965"/>
    <w:rsid w:val="00C70D6D"/>
    <w:rsid w:val="00C71AA5"/>
    <w:rsid w:val="00C729FE"/>
    <w:rsid w:val="00C76F60"/>
    <w:rsid w:val="00C80D38"/>
    <w:rsid w:val="00C8191C"/>
    <w:rsid w:val="00C82150"/>
    <w:rsid w:val="00C8569E"/>
    <w:rsid w:val="00C86108"/>
    <w:rsid w:val="00C876B2"/>
    <w:rsid w:val="00C909FA"/>
    <w:rsid w:val="00C923DD"/>
    <w:rsid w:val="00C96C61"/>
    <w:rsid w:val="00C96CF9"/>
    <w:rsid w:val="00C9725C"/>
    <w:rsid w:val="00CA055F"/>
    <w:rsid w:val="00CA73A1"/>
    <w:rsid w:val="00CB1D77"/>
    <w:rsid w:val="00CB2EE8"/>
    <w:rsid w:val="00CB46CE"/>
    <w:rsid w:val="00CB4848"/>
    <w:rsid w:val="00CB4854"/>
    <w:rsid w:val="00CB7582"/>
    <w:rsid w:val="00CC32A6"/>
    <w:rsid w:val="00CC3F9B"/>
    <w:rsid w:val="00CC4E42"/>
    <w:rsid w:val="00CC66BD"/>
    <w:rsid w:val="00CC67B9"/>
    <w:rsid w:val="00CC6F07"/>
    <w:rsid w:val="00CC74FD"/>
    <w:rsid w:val="00CD049C"/>
    <w:rsid w:val="00CD2120"/>
    <w:rsid w:val="00CD3A5A"/>
    <w:rsid w:val="00CD40F4"/>
    <w:rsid w:val="00CD53A5"/>
    <w:rsid w:val="00CE0559"/>
    <w:rsid w:val="00CE10F7"/>
    <w:rsid w:val="00CE19D0"/>
    <w:rsid w:val="00CE1DB8"/>
    <w:rsid w:val="00CE1FFA"/>
    <w:rsid w:val="00CE44D3"/>
    <w:rsid w:val="00CE4B70"/>
    <w:rsid w:val="00CE4FC0"/>
    <w:rsid w:val="00CE604A"/>
    <w:rsid w:val="00CE75D0"/>
    <w:rsid w:val="00CF172C"/>
    <w:rsid w:val="00CF1CA4"/>
    <w:rsid w:val="00D00C59"/>
    <w:rsid w:val="00D012DF"/>
    <w:rsid w:val="00D0188C"/>
    <w:rsid w:val="00D02408"/>
    <w:rsid w:val="00D02725"/>
    <w:rsid w:val="00D062E1"/>
    <w:rsid w:val="00D10A8A"/>
    <w:rsid w:val="00D12915"/>
    <w:rsid w:val="00D1318A"/>
    <w:rsid w:val="00D13E41"/>
    <w:rsid w:val="00D15CCF"/>
    <w:rsid w:val="00D16A13"/>
    <w:rsid w:val="00D171D2"/>
    <w:rsid w:val="00D21B6F"/>
    <w:rsid w:val="00D2595B"/>
    <w:rsid w:val="00D26704"/>
    <w:rsid w:val="00D317C6"/>
    <w:rsid w:val="00D31EA3"/>
    <w:rsid w:val="00D32B61"/>
    <w:rsid w:val="00D335E6"/>
    <w:rsid w:val="00D33A6B"/>
    <w:rsid w:val="00D36721"/>
    <w:rsid w:val="00D40DD1"/>
    <w:rsid w:val="00D41835"/>
    <w:rsid w:val="00D44264"/>
    <w:rsid w:val="00D44828"/>
    <w:rsid w:val="00D47482"/>
    <w:rsid w:val="00D50567"/>
    <w:rsid w:val="00D51B45"/>
    <w:rsid w:val="00D52EA1"/>
    <w:rsid w:val="00D55EA1"/>
    <w:rsid w:val="00D60705"/>
    <w:rsid w:val="00D61790"/>
    <w:rsid w:val="00D62B95"/>
    <w:rsid w:val="00D62FEB"/>
    <w:rsid w:val="00D64209"/>
    <w:rsid w:val="00D65FFC"/>
    <w:rsid w:val="00D662EB"/>
    <w:rsid w:val="00D66BD9"/>
    <w:rsid w:val="00D7003C"/>
    <w:rsid w:val="00D70834"/>
    <w:rsid w:val="00D7176F"/>
    <w:rsid w:val="00D72145"/>
    <w:rsid w:val="00D73283"/>
    <w:rsid w:val="00D7683D"/>
    <w:rsid w:val="00D80531"/>
    <w:rsid w:val="00D83015"/>
    <w:rsid w:val="00D8569C"/>
    <w:rsid w:val="00D870F1"/>
    <w:rsid w:val="00D922D4"/>
    <w:rsid w:val="00D94731"/>
    <w:rsid w:val="00D94B0F"/>
    <w:rsid w:val="00D94DB7"/>
    <w:rsid w:val="00D97499"/>
    <w:rsid w:val="00DA1FDA"/>
    <w:rsid w:val="00DA27CC"/>
    <w:rsid w:val="00DA5146"/>
    <w:rsid w:val="00DA5363"/>
    <w:rsid w:val="00DA73DE"/>
    <w:rsid w:val="00DB4299"/>
    <w:rsid w:val="00DB46B5"/>
    <w:rsid w:val="00DB584B"/>
    <w:rsid w:val="00DB5B28"/>
    <w:rsid w:val="00DB708A"/>
    <w:rsid w:val="00DC064B"/>
    <w:rsid w:val="00DC0824"/>
    <w:rsid w:val="00DC089C"/>
    <w:rsid w:val="00DC4FD4"/>
    <w:rsid w:val="00DD133F"/>
    <w:rsid w:val="00DD205D"/>
    <w:rsid w:val="00DD31A6"/>
    <w:rsid w:val="00DD39CF"/>
    <w:rsid w:val="00DE7E00"/>
    <w:rsid w:val="00DF391B"/>
    <w:rsid w:val="00DF39BE"/>
    <w:rsid w:val="00DF50DD"/>
    <w:rsid w:val="00DF6177"/>
    <w:rsid w:val="00DF6997"/>
    <w:rsid w:val="00E017B6"/>
    <w:rsid w:val="00E03434"/>
    <w:rsid w:val="00E12A0C"/>
    <w:rsid w:val="00E12F18"/>
    <w:rsid w:val="00E14D3A"/>
    <w:rsid w:val="00E158EC"/>
    <w:rsid w:val="00E21250"/>
    <w:rsid w:val="00E23249"/>
    <w:rsid w:val="00E24A5C"/>
    <w:rsid w:val="00E3178A"/>
    <w:rsid w:val="00E40A2F"/>
    <w:rsid w:val="00E4207E"/>
    <w:rsid w:val="00E51F12"/>
    <w:rsid w:val="00E534FB"/>
    <w:rsid w:val="00E55E4C"/>
    <w:rsid w:val="00E56F4A"/>
    <w:rsid w:val="00E57262"/>
    <w:rsid w:val="00E60203"/>
    <w:rsid w:val="00E62C15"/>
    <w:rsid w:val="00E6401C"/>
    <w:rsid w:val="00E657A0"/>
    <w:rsid w:val="00E702FF"/>
    <w:rsid w:val="00E7090B"/>
    <w:rsid w:val="00E75C76"/>
    <w:rsid w:val="00E76911"/>
    <w:rsid w:val="00E7736B"/>
    <w:rsid w:val="00E82075"/>
    <w:rsid w:val="00E827B4"/>
    <w:rsid w:val="00E83085"/>
    <w:rsid w:val="00E845A6"/>
    <w:rsid w:val="00E84EC8"/>
    <w:rsid w:val="00E87D0A"/>
    <w:rsid w:val="00E907AA"/>
    <w:rsid w:val="00E9357A"/>
    <w:rsid w:val="00E93586"/>
    <w:rsid w:val="00EA03F6"/>
    <w:rsid w:val="00EA2A0B"/>
    <w:rsid w:val="00EA2C6D"/>
    <w:rsid w:val="00EA67F3"/>
    <w:rsid w:val="00EA6B48"/>
    <w:rsid w:val="00EA6EEC"/>
    <w:rsid w:val="00EA7C7B"/>
    <w:rsid w:val="00EB15B5"/>
    <w:rsid w:val="00EB22F4"/>
    <w:rsid w:val="00EB248B"/>
    <w:rsid w:val="00EB41E6"/>
    <w:rsid w:val="00EB6194"/>
    <w:rsid w:val="00EC6148"/>
    <w:rsid w:val="00EC7FD4"/>
    <w:rsid w:val="00ED2661"/>
    <w:rsid w:val="00ED39D9"/>
    <w:rsid w:val="00ED4455"/>
    <w:rsid w:val="00ED7CA3"/>
    <w:rsid w:val="00EE352C"/>
    <w:rsid w:val="00EE357E"/>
    <w:rsid w:val="00EE4156"/>
    <w:rsid w:val="00EE5012"/>
    <w:rsid w:val="00EE5EE1"/>
    <w:rsid w:val="00EF0539"/>
    <w:rsid w:val="00EF07FA"/>
    <w:rsid w:val="00F0254B"/>
    <w:rsid w:val="00F02C2A"/>
    <w:rsid w:val="00F0362B"/>
    <w:rsid w:val="00F06790"/>
    <w:rsid w:val="00F0783F"/>
    <w:rsid w:val="00F1052A"/>
    <w:rsid w:val="00F13A90"/>
    <w:rsid w:val="00F1600B"/>
    <w:rsid w:val="00F20647"/>
    <w:rsid w:val="00F22484"/>
    <w:rsid w:val="00F231DE"/>
    <w:rsid w:val="00F27208"/>
    <w:rsid w:val="00F27337"/>
    <w:rsid w:val="00F30868"/>
    <w:rsid w:val="00F3155A"/>
    <w:rsid w:val="00F34C62"/>
    <w:rsid w:val="00F359F4"/>
    <w:rsid w:val="00F44356"/>
    <w:rsid w:val="00F47C0D"/>
    <w:rsid w:val="00F47E78"/>
    <w:rsid w:val="00F50692"/>
    <w:rsid w:val="00F55394"/>
    <w:rsid w:val="00F5693B"/>
    <w:rsid w:val="00F56DCD"/>
    <w:rsid w:val="00F571BD"/>
    <w:rsid w:val="00F615E8"/>
    <w:rsid w:val="00F70A7E"/>
    <w:rsid w:val="00F7624B"/>
    <w:rsid w:val="00F76707"/>
    <w:rsid w:val="00F8023F"/>
    <w:rsid w:val="00F8234C"/>
    <w:rsid w:val="00F83E7F"/>
    <w:rsid w:val="00F86588"/>
    <w:rsid w:val="00F877B0"/>
    <w:rsid w:val="00F90B15"/>
    <w:rsid w:val="00F93CA1"/>
    <w:rsid w:val="00F9743E"/>
    <w:rsid w:val="00FA27B8"/>
    <w:rsid w:val="00FA2ED1"/>
    <w:rsid w:val="00FA581E"/>
    <w:rsid w:val="00FA71B9"/>
    <w:rsid w:val="00FB3830"/>
    <w:rsid w:val="00FB3C59"/>
    <w:rsid w:val="00FB5366"/>
    <w:rsid w:val="00FB6D7C"/>
    <w:rsid w:val="00FC01D0"/>
    <w:rsid w:val="00FC10BB"/>
    <w:rsid w:val="00FC1202"/>
    <w:rsid w:val="00FC1588"/>
    <w:rsid w:val="00FC42AD"/>
    <w:rsid w:val="00FC4300"/>
    <w:rsid w:val="00FC5F14"/>
    <w:rsid w:val="00FC6468"/>
    <w:rsid w:val="00FD1E56"/>
    <w:rsid w:val="00FD3228"/>
    <w:rsid w:val="00FE0306"/>
    <w:rsid w:val="00FE0438"/>
    <w:rsid w:val="00FE29A4"/>
    <w:rsid w:val="00FE3A62"/>
    <w:rsid w:val="00FE4970"/>
    <w:rsid w:val="00FF27B9"/>
    <w:rsid w:val="00FF4014"/>
    <w:rsid w:val="00FF5CB2"/>
    <w:rsid w:val="00FF76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D1F"/>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
    <w:basedOn w:val="a"/>
    <w:next w:val="a"/>
    <w:link w:val="1Char"/>
    <w:qFormat/>
    <w:rsid w:val="00AC34C5"/>
    <w:pPr>
      <w:keepNext/>
      <w:keepLines/>
      <w:numPr>
        <w:numId w:val="17"/>
      </w:numPr>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A26F6E"/>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A26F6E"/>
    <w:rPr>
      <w:sz w:val="18"/>
      <w:szCs w:val="18"/>
    </w:rPr>
  </w:style>
  <w:style w:type="paragraph" w:styleId="a4">
    <w:name w:val="footer"/>
    <w:basedOn w:val="a"/>
    <w:link w:val="Char0"/>
    <w:uiPriority w:val="99"/>
    <w:unhideWhenUsed/>
    <w:rsid w:val="00A26F6E"/>
    <w:pPr>
      <w:tabs>
        <w:tab w:val="center" w:pos="4153"/>
        <w:tab w:val="right" w:pos="8306"/>
      </w:tabs>
      <w:snapToGrid w:val="0"/>
      <w:jc w:val="left"/>
    </w:pPr>
    <w:rPr>
      <w:sz w:val="18"/>
      <w:szCs w:val="18"/>
    </w:rPr>
  </w:style>
  <w:style w:type="character" w:customStyle="1" w:styleId="Char0">
    <w:name w:val="页脚 Char"/>
    <w:basedOn w:val="a0"/>
    <w:link w:val="a4"/>
    <w:uiPriority w:val="99"/>
    <w:rsid w:val="00A26F6E"/>
    <w:rPr>
      <w:sz w:val="18"/>
      <w:szCs w:val="18"/>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AC34C5"/>
    <w:rPr>
      <w:b/>
      <w:bCs/>
      <w:kern w:val="44"/>
      <w:sz w:val="44"/>
      <w:szCs w:val="44"/>
    </w:rPr>
  </w:style>
  <w:style w:type="paragraph" w:styleId="a5">
    <w:name w:val="Document Map"/>
    <w:basedOn w:val="a"/>
    <w:link w:val="Char1"/>
    <w:uiPriority w:val="99"/>
    <w:semiHidden/>
    <w:unhideWhenUsed/>
    <w:rsid w:val="00AC34C5"/>
    <w:rPr>
      <w:rFonts w:ascii="宋体" w:eastAsia="宋体"/>
      <w:sz w:val="18"/>
      <w:szCs w:val="18"/>
    </w:rPr>
  </w:style>
  <w:style w:type="character" w:customStyle="1" w:styleId="Char1">
    <w:name w:val="文档结构图 Char"/>
    <w:basedOn w:val="a0"/>
    <w:link w:val="a5"/>
    <w:uiPriority w:val="99"/>
    <w:semiHidden/>
    <w:rsid w:val="00AC34C5"/>
    <w:rPr>
      <w:rFonts w:ascii="宋体" w:eastAsia="宋体"/>
      <w:sz w:val="18"/>
      <w:szCs w:val="18"/>
    </w:rPr>
  </w:style>
  <w:style w:type="paragraph" w:styleId="a6">
    <w:name w:val="List Paragraph"/>
    <w:basedOn w:val="a"/>
    <w:uiPriority w:val="34"/>
    <w:qFormat/>
    <w:rsid w:val="00AC252D"/>
    <w:pPr>
      <w:ind w:firstLineChars="200" w:firstLine="420"/>
    </w:pPr>
  </w:style>
  <w:style w:type="table" w:styleId="a7">
    <w:name w:val="Table Grid"/>
    <w:basedOn w:val="a1"/>
    <w:uiPriority w:val="59"/>
    <w:rsid w:val="005421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2"/>
    <w:uiPriority w:val="99"/>
    <w:semiHidden/>
    <w:unhideWhenUsed/>
    <w:rsid w:val="00ED4455"/>
    <w:rPr>
      <w:sz w:val="18"/>
      <w:szCs w:val="18"/>
    </w:rPr>
  </w:style>
  <w:style w:type="character" w:customStyle="1" w:styleId="Char2">
    <w:name w:val="批注框文本 Char"/>
    <w:basedOn w:val="a0"/>
    <w:link w:val="a8"/>
    <w:uiPriority w:val="99"/>
    <w:semiHidden/>
    <w:rsid w:val="00ED4455"/>
    <w:rPr>
      <w:sz w:val="18"/>
      <w:szCs w:val="18"/>
    </w:rPr>
  </w:style>
  <w:style w:type="character" w:styleId="a9">
    <w:name w:val="annotation reference"/>
    <w:basedOn w:val="a0"/>
    <w:uiPriority w:val="99"/>
    <w:semiHidden/>
    <w:unhideWhenUsed/>
    <w:rsid w:val="007C2083"/>
    <w:rPr>
      <w:sz w:val="21"/>
      <w:szCs w:val="21"/>
    </w:rPr>
  </w:style>
  <w:style w:type="paragraph" w:styleId="aa">
    <w:name w:val="annotation text"/>
    <w:basedOn w:val="a"/>
    <w:link w:val="Char3"/>
    <w:uiPriority w:val="99"/>
    <w:semiHidden/>
    <w:unhideWhenUsed/>
    <w:rsid w:val="007C2083"/>
    <w:pPr>
      <w:jc w:val="left"/>
    </w:pPr>
  </w:style>
  <w:style w:type="character" w:customStyle="1" w:styleId="Char3">
    <w:name w:val="批注文字 Char"/>
    <w:basedOn w:val="a0"/>
    <w:link w:val="aa"/>
    <w:uiPriority w:val="99"/>
    <w:semiHidden/>
    <w:rsid w:val="007C2083"/>
  </w:style>
  <w:style w:type="paragraph" w:styleId="ab">
    <w:name w:val="annotation subject"/>
    <w:basedOn w:val="aa"/>
    <w:next w:val="aa"/>
    <w:link w:val="Char4"/>
    <w:uiPriority w:val="99"/>
    <w:semiHidden/>
    <w:unhideWhenUsed/>
    <w:rsid w:val="007C2083"/>
    <w:rPr>
      <w:b/>
      <w:bCs/>
    </w:rPr>
  </w:style>
  <w:style w:type="character" w:customStyle="1" w:styleId="Char4">
    <w:name w:val="批注主题 Char"/>
    <w:basedOn w:val="Char3"/>
    <w:link w:val="ab"/>
    <w:uiPriority w:val="99"/>
    <w:semiHidden/>
    <w:rsid w:val="007C2083"/>
    <w:rPr>
      <w:b/>
      <w:bCs/>
    </w:rPr>
  </w:style>
  <w:style w:type="paragraph" w:customStyle="1" w:styleId="2">
    <w:name w:val="正文（首行缩进2字符）"/>
    <w:basedOn w:val="a"/>
    <w:link w:val="2Char"/>
    <w:rsid w:val="002D1A89"/>
    <w:pPr>
      <w:spacing w:line="300" w:lineRule="auto"/>
      <w:ind w:firstLineChars="200" w:firstLine="440"/>
    </w:pPr>
    <w:rPr>
      <w:rFonts w:ascii="Times New Roman" w:eastAsia="宋体" w:hAnsi="Times New Roman" w:cs="Times New Roman"/>
      <w:sz w:val="24"/>
    </w:rPr>
  </w:style>
  <w:style w:type="character" w:customStyle="1" w:styleId="2Char">
    <w:name w:val="正文（首行缩进2字符） Char"/>
    <w:link w:val="2"/>
    <w:rsid w:val="002D1A89"/>
    <w:rPr>
      <w:rFonts w:ascii="Times New Roman" w:eastAsia="宋体" w:hAnsi="Times New Roman" w:cs="Times New Roman"/>
      <w:sz w:val="24"/>
    </w:rPr>
  </w:style>
  <w:style w:type="paragraph" w:customStyle="1" w:styleId="TAL">
    <w:name w:val="TAL"/>
    <w:basedOn w:val="a"/>
    <w:rsid w:val="009B6E4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NF">
    <w:name w:val="NF"/>
    <w:basedOn w:val="a"/>
    <w:rsid w:val="009B6E4B"/>
    <w:pPr>
      <w:keepNext/>
      <w:keepLines/>
      <w:widowControl/>
      <w:overflowPunct w:val="0"/>
      <w:autoSpaceDE w:val="0"/>
      <w:autoSpaceDN w:val="0"/>
      <w:adjustRightInd w:val="0"/>
      <w:ind w:left="1135" w:hanging="851"/>
      <w:jc w:val="left"/>
      <w:textAlignment w:val="baseline"/>
    </w:pPr>
    <w:rPr>
      <w:rFonts w:ascii="Arial" w:eastAsia="Times New Roman" w:hAnsi="Arial" w:cs="Times New Roman"/>
      <w:kern w:val="0"/>
      <w:sz w:val="18"/>
      <w:szCs w:val="20"/>
      <w:lang w:val="en-GB" w:eastAsia="en-US"/>
    </w:rPr>
  </w:style>
</w:styles>
</file>

<file path=word/webSettings.xml><?xml version="1.0" encoding="utf-8"?>
<w:webSettings xmlns:r="http://schemas.openxmlformats.org/officeDocument/2006/relationships" xmlns:w="http://schemas.openxmlformats.org/wordprocessingml/2006/main">
  <w:divs>
    <w:div w:id="113510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CE889-F8D6-4DA5-8F16-FF78898DB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882</Words>
  <Characters>5028</Characters>
  <Application>Microsoft Office Word</Application>
  <DocSecurity>0</DocSecurity>
  <Lines>41</Lines>
  <Paragraphs>11</Paragraphs>
  <ScaleCrop>false</ScaleCrop>
  <Company>Co</Company>
  <LinksUpToDate>false</LinksUpToDate>
  <CharactersWithSpaces>5899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匿名用户</dc:creator>
  <cp:lastModifiedBy>zhoumiao</cp:lastModifiedBy>
  <cp:revision>9</cp:revision>
  <dcterms:created xsi:type="dcterms:W3CDTF">2016-08-11T08:52:00Z</dcterms:created>
  <dcterms:modified xsi:type="dcterms:W3CDTF">2016-08-12T01:20:00Z</dcterms:modified>
</cp:coreProperties>
</file>